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7F8C" w:rsidRPr="00B6062F" w:rsidRDefault="00017F8C">
      <w:pPr>
        <w:pStyle w:val="EndnoteText"/>
        <w:widowControl/>
        <w:rPr>
          <w:rFonts w:cs="Arial"/>
          <w:lang w:val="fr-FR"/>
        </w:rPr>
      </w:pPr>
    </w:p>
    <w:p w:rsidR="00017F8C" w:rsidRPr="00B6062F" w:rsidRDefault="00017F8C" w:rsidP="007E5CE4">
      <w:pPr>
        <w:pStyle w:val="Heading9"/>
        <w:ind w:left="6237"/>
        <w:jc w:val="center"/>
        <w:rPr>
          <w:rFonts w:cs="Arial"/>
        </w:rPr>
      </w:pPr>
      <w:r w:rsidRPr="00B6062F">
        <w:rPr>
          <w:rFonts w:cs="Arial"/>
        </w:rPr>
        <w:t>Aprobat:</w:t>
      </w:r>
    </w:p>
    <w:p w:rsidR="00017F8C" w:rsidRPr="00B6062F" w:rsidRDefault="00017F8C" w:rsidP="007E5CE4">
      <w:pPr>
        <w:pStyle w:val="Heading9"/>
        <w:ind w:left="6237"/>
        <w:jc w:val="center"/>
        <w:rPr>
          <w:rFonts w:cs="Arial"/>
        </w:rPr>
      </w:pPr>
      <w:r w:rsidRPr="00B6062F">
        <w:rPr>
          <w:rFonts w:cs="Arial"/>
        </w:rPr>
        <w:t>DIRECTOR GENERAL,</w:t>
      </w:r>
    </w:p>
    <w:p w:rsidR="00017F8C" w:rsidRPr="00B6062F" w:rsidRDefault="00017F8C" w:rsidP="007068C1">
      <w:pPr>
        <w:rPr>
          <w:b/>
          <w:bCs/>
          <w:sz w:val="24"/>
          <w:szCs w:val="24"/>
        </w:rPr>
      </w:pPr>
      <w:r>
        <w:rPr>
          <w:b/>
          <w:bCs/>
          <w:sz w:val="24"/>
          <w:szCs w:val="24"/>
        </w:rPr>
        <w:t xml:space="preserve">                                                                                           </w:t>
      </w:r>
      <w:r w:rsidRPr="00B6062F">
        <w:rPr>
          <w:b/>
          <w:bCs/>
          <w:sz w:val="24"/>
          <w:szCs w:val="24"/>
        </w:rPr>
        <w:t xml:space="preserve">Dr. ing. </w:t>
      </w:r>
      <w:r>
        <w:rPr>
          <w:b/>
          <w:bCs/>
          <w:sz w:val="24"/>
          <w:szCs w:val="24"/>
        </w:rPr>
        <w:t>Darius Dumitru Mesca</w:t>
      </w:r>
    </w:p>
    <w:p w:rsidR="00017F8C" w:rsidRPr="00B6062F" w:rsidRDefault="00017F8C" w:rsidP="007E5CE4">
      <w:pPr>
        <w:ind w:left="6237"/>
        <w:jc w:val="center"/>
        <w:rPr>
          <w:b/>
          <w:bCs/>
          <w:sz w:val="24"/>
          <w:szCs w:val="24"/>
        </w:rPr>
      </w:pPr>
    </w:p>
    <w:p w:rsidR="00017F8C" w:rsidRPr="00B6062F" w:rsidRDefault="00017F8C" w:rsidP="007E5CE4">
      <w:pPr>
        <w:ind w:left="6237"/>
        <w:jc w:val="center"/>
        <w:rPr>
          <w:b/>
          <w:bCs/>
          <w:sz w:val="24"/>
          <w:szCs w:val="24"/>
        </w:rPr>
      </w:pPr>
    </w:p>
    <w:p w:rsidR="00017F8C" w:rsidRPr="00B6062F" w:rsidRDefault="00017F8C" w:rsidP="007E5CE4">
      <w:pPr>
        <w:ind w:left="6237"/>
        <w:jc w:val="center"/>
        <w:rPr>
          <w:b/>
          <w:bCs/>
          <w:sz w:val="24"/>
          <w:szCs w:val="24"/>
        </w:rPr>
      </w:pPr>
    </w:p>
    <w:p w:rsidR="00017F8C" w:rsidRPr="00B6062F" w:rsidRDefault="00017F8C" w:rsidP="00EC6078">
      <w:pPr>
        <w:tabs>
          <w:tab w:val="center" w:pos="8291"/>
          <w:tab w:val="right" w:pos="10346"/>
        </w:tabs>
        <w:ind w:left="6237"/>
        <w:rPr>
          <w:sz w:val="24"/>
          <w:szCs w:val="24"/>
        </w:rPr>
      </w:pPr>
      <w:r>
        <w:rPr>
          <w:b/>
          <w:bCs/>
          <w:sz w:val="24"/>
          <w:szCs w:val="24"/>
        </w:rPr>
        <w:tab/>
      </w:r>
      <w:r w:rsidRPr="00B6062F">
        <w:rPr>
          <w:b/>
          <w:bCs/>
          <w:sz w:val="24"/>
          <w:szCs w:val="24"/>
        </w:rPr>
        <w:t>Data:</w:t>
      </w:r>
      <w:r w:rsidRPr="00B6062F">
        <w:rPr>
          <w:sz w:val="24"/>
          <w:szCs w:val="24"/>
        </w:rPr>
        <w:t xml:space="preserve"> </w:t>
      </w:r>
      <w:r>
        <w:rPr>
          <w:sz w:val="24"/>
          <w:szCs w:val="24"/>
        </w:rPr>
        <w:tab/>
      </w:r>
    </w:p>
    <w:p w:rsidR="00017F8C" w:rsidRPr="00B6062F" w:rsidRDefault="00017F8C" w:rsidP="007E5CE4">
      <w:pPr>
        <w:jc w:val="right"/>
        <w:rPr>
          <w:sz w:val="24"/>
          <w:szCs w:val="24"/>
        </w:rPr>
      </w:pPr>
    </w:p>
    <w:p w:rsidR="00017F8C" w:rsidRPr="00B6062F" w:rsidRDefault="00017F8C" w:rsidP="007E5CE4">
      <w:pPr>
        <w:rPr>
          <w:sz w:val="24"/>
          <w:szCs w:val="24"/>
        </w:rPr>
      </w:pPr>
    </w:p>
    <w:p w:rsidR="00017F8C" w:rsidRPr="00B6062F" w:rsidRDefault="00017F8C" w:rsidP="007E5CE4">
      <w:pPr>
        <w:pStyle w:val="EndnoteText"/>
        <w:widowControl/>
        <w:rPr>
          <w:rFonts w:cs="Arial"/>
          <w:lang w:eastAsia="ro-RO"/>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29"/>
      </w:tblGrid>
      <w:tr w:rsidR="00017F8C" w:rsidRPr="00B6062F">
        <w:trPr>
          <w:trHeight w:val="2435"/>
        </w:trPr>
        <w:tc>
          <w:tcPr>
            <w:tcW w:w="7229" w:type="dxa"/>
          </w:tcPr>
          <w:p w:rsidR="00017F8C" w:rsidRPr="00B6062F" w:rsidRDefault="00017F8C" w:rsidP="00B303C2">
            <w:pPr>
              <w:jc w:val="center"/>
              <w:rPr>
                <w:color w:val="0000FF"/>
                <w:sz w:val="24"/>
                <w:szCs w:val="24"/>
              </w:rPr>
            </w:pPr>
          </w:p>
          <w:p w:rsidR="00017F8C" w:rsidRPr="00B6062F" w:rsidRDefault="00017F8C" w:rsidP="00B303C2">
            <w:pPr>
              <w:jc w:val="center"/>
              <w:rPr>
                <w:b/>
                <w:bCs/>
                <w:color w:val="0000FF"/>
                <w:sz w:val="24"/>
                <w:szCs w:val="24"/>
              </w:rPr>
            </w:pPr>
          </w:p>
          <w:p w:rsidR="00017F8C" w:rsidRPr="00B6062F" w:rsidRDefault="00017F8C" w:rsidP="007E6419">
            <w:pPr>
              <w:jc w:val="center"/>
              <w:rPr>
                <w:b/>
                <w:bCs/>
                <w:color w:val="0000FF"/>
                <w:lang w:val="en-US"/>
              </w:rPr>
            </w:pPr>
            <w:r>
              <w:rPr>
                <w:b/>
                <w:bCs/>
                <w:color w:val="0000FF"/>
                <w:lang w:val="en-US"/>
              </w:rPr>
              <w:t>Determinarea consumului propriu tehnologic in RED Muntenia Nord</w:t>
            </w:r>
          </w:p>
          <w:p w:rsidR="00017F8C" w:rsidRPr="00B6062F" w:rsidRDefault="00017F8C" w:rsidP="00B303C2">
            <w:pPr>
              <w:jc w:val="center"/>
              <w:rPr>
                <w:b/>
                <w:bCs/>
                <w:color w:val="0000FF"/>
                <w:lang w:val="en-US"/>
              </w:rPr>
            </w:pPr>
          </w:p>
          <w:p w:rsidR="00017F8C" w:rsidRPr="00B6062F" w:rsidRDefault="00017F8C" w:rsidP="00B303C2">
            <w:pPr>
              <w:pStyle w:val="Heading8"/>
              <w:rPr>
                <w:rFonts w:cs="Arial"/>
                <w:sz w:val="28"/>
                <w:szCs w:val="28"/>
              </w:rPr>
            </w:pPr>
            <w:r w:rsidRPr="00B6062F">
              <w:rPr>
                <w:rFonts w:cs="Arial"/>
                <w:sz w:val="28"/>
                <w:szCs w:val="28"/>
              </w:rPr>
              <w:t>Cod: EDMN-PO-</w:t>
            </w:r>
            <w:r>
              <w:rPr>
                <w:rFonts w:cs="Arial"/>
                <w:sz w:val="28"/>
                <w:szCs w:val="28"/>
              </w:rPr>
              <w:t>………….</w:t>
            </w:r>
          </w:p>
          <w:p w:rsidR="00017F8C" w:rsidRPr="00B6062F" w:rsidRDefault="00017F8C" w:rsidP="00B303C2">
            <w:pPr>
              <w:jc w:val="center"/>
              <w:rPr>
                <w:color w:val="000000"/>
                <w:sz w:val="24"/>
                <w:szCs w:val="24"/>
              </w:rPr>
            </w:pPr>
          </w:p>
          <w:p w:rsidR="00017F8C" w:rsidRPr="00B6062F" w:rsidRDefault="00017F8C" w:rsidP="00B303C2">
            <w:pPr>
              <w:jc w:val="center"/>
              <w:rPr>
                <w:color w:val="0000FF"/>
                <w:sz w:val="24"/>
                <w:szCs w:val="24"/>
              </w:rPr>
            </w:pPr>
          </w:p>
          <w:p w:rsidR="00017F8C" w:rsidRPr="00B6062F" w:rsidRDefault="00017F8C" w:rsidP="00B303C2">
            <w:pPr>
              <w:jc w:val="center"/>
              <w:rPr>
                <w:color w:val="0000FF"/>
                <w:sz w:val="24"/>
                <w:szCs w:val="24"/>
              </w:rPr>
            </w:pPr>
          </w:p>
        </w:tc>
      </w:tr>
    </w:tbl>
    <w:p w:rsidR="00017F8C" w:rsidRPr="00B6062F" w:rsidRDefault="00017F8C" w:rsidP="007E5CE4">
      <w:pPr>
        <w:jc w:val="center"/>
        <w:rPr>
          <w:sz w:val="24"/>
          <w:szCs w:val="24"/>
        </w:rPr>
      </w:pPr>
    </w:p>
    <w:p w:rsidR="00017F8C" w:rsidRPr="00B6062F" w:rsidRDefault="00017F8C" w:rsidP="007E5CE4">
      <w:pPr>
        <w:jc w:val="center"/>
        <w:rPr>
          <w:b/>
          <w:bCs/>
          <w:sz w:val="24"/>
          <w:szCs w:val="24"/>
        </w:rPr>
      </w:pPr>
    </w:p>
    <w:p w:rsidR="00017F8C" w:rsidRPr="00B6062F" w:rsidRDefault="00017F8C" w:rsidP="007E5CE4">
      <w:pPr>
        <w:jc w:val="center"/>
        <w:rPr>
          <w:b/>
          <w:bCs/>
          <w:sz w:val="24"/>
          <w:szCs w:val="24"/>
        </w:rPr>
      </w:pPr>
      <w:r w:rsidRPr="00B6062F">
        <w:rPr>
          <w:b/>
          <w:bCs/>
          <w:sz w:val="24"/>
          <w:szCs w:val="24"/>
        </w:rPr>
        <w:t>Standarde aplicabile: SR EN ISO 9001: 2008</w:t>
      </w:r>
    </w:p>
    <w:p w:rsidR="00017F8C" w:rsidRPr="00B6062F" w:rsidRDefault="00017F8C" w:rsidP="007E5CE4">
      <w:pPr>
        <w:jc w:val="center"/>
        <w:rPr>
          <w:b/>
          <w:bCs/>
          <w:color w:val="000000"/>
          <w:sz w:val="24"/>
          <w:szCs w:val="24"/>
        </w:rPr>
      </w:pPr>
      <w:r w:rsidRPr="00B6062F">
        <w:rPr>
          <w:b/>
          <w:bCs/>
          <w:color w:val="FF0000"/>
          <w:sz w:val="24"/>
          <w:szCs w:val="24"/>
        </w:rPr>
        <w:t xml:space="preserve">                                        </w:t>
      </w:r>
    </w:p>
    <w:p w:rsidR="00017F8C" w:rsidRPr="00B6062F" w:rsidRDefault="00017F8C" w:rsidP="007E5CE4">
      <w:pPr>
        <w:jc w:val="center"/>
        <w:rPr>
          <w:b/>
          <w:bCs/>
          <w:color w:val="000000"/>
          <w:sz w:val="24"/>
          <w:szCs w:val="24"/>
        </w:rPr>
      </w:pPr>
      <w:r w:rsidRPr="00B6062F">
        <w:rPr>
          <w:b/>
          <w:bCs/>
          <w:color w:val="000000"/>
          <w:sz w:val="24"/>
          <w:szCs w:val="24"/>
        </w:rPr>
        <w:t xml:space="preserve">                                        </w:t>
      </w:r>
    </w:p>
    <w:p w:rsidR="00017F8C" w:rsidRPr="00B6062F" w:rsidRDefault="00017F8C" w:rsidP="007E5CE4">
      <w:pPr>
        <w:jc w:val="center"/>
        <w:rPr>
          <w:b/>
          <w:bCs/>
          <w:color w:val="808000"/>
          <w:sz w:val="24"/>
          <w:szCs w:val="24"/>
        </w:rPr>
      </w:pPr>
      <w:r w:rsidRPr="00B6062F">
        <w:rPr>
          <w:b/>
          <w:bCs/>
          <w:color w:val="000000"/>
          <w:sz w:val="24"/>
          <w:szCs w:val="24"/>
        </w:rPr>
        <w:t xml:space="preserv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2552"/>
        <w:gridCol w:w="1984"/>
        <w:gridCol w:w="1559"/>
        <w:gridCol w:w="2268"/>
      </w:tblGrid>
      <w:tr w:rsidR="00017F8C" w:rsidRPr="00B6062F">
        <w:trPr>
          <w:cantSplit/>
        </w:trPr>
        <w:tc>
          <w:tcPr>
            <w:tcW w:w="1276" w:type="dxa"/>
            <w:tcBorders>
              <w:top w:val="nil"/>
              <w:left w:val="nil"/>
              <w:bottom w:val="nil"/>
              <w:right w:val="nil"/>
            </w:tcBorders>
          </w:tcPr>
          <w:p w:rsidR="00017F8C" w:rsidRPr="00B6062F" w:rsidRDefault="00017F8C" w:rsidP="00B303C2">
            <w:pPr>
              <w:jc w:val="center"/>
              <w:rPr>
                <w:sz w:val="24"/>
                <w:szCs w:val="24"/>
              </w:rPr>
            </w:pPr>
          </w:p>
        </w:tc>
        <w:tc>
          <w:tcPr>
            <w:tcW w:w="2552" w:type="dxa"/>
          </w:tcPr>
          <w:p w:rsidR="00017F8C" w:rsidRPr="00B6062F" w:rsidRDefault="00017F8C" w:rsidP="00B303C2">
            <w:pPr>
              <w:jc w:val="center"/>
              <w:rPr>
                <w:b/>
                <w:bCs/>
                <w:sz w:val="24"/>
                <w:szCs w:val="24"/>
              </w:rPr>
            </w:pPr>
            <w:r w:rsidRPr="00B6062F">
              <w:rPr>
                <w:b/>
                <w:bCs/>
                <w:sz w:val="24"/>
                <w:szCs w:val="24"/>
              </w:rPr>
              <w:t>Nume şi prenume</w:t>
            </w:r>
          </w:p>
        </w:tc>
        <w:tc>
          <w:tcPr>
            <w:tcW w:w="1984" w:type="dxa"/>
          </w:tcPr>
          <w:p w:rsidR="00017F8C" w:rsidRPr="00B6062F" w:rsidRDefault="00017F8C" w:rsidP="00B303C2">
            <w:pPr>
              <w:jc w:val="center"/>
              <w:rPr>
                <w:b/>
                <w:bCs/>
                <w:sz w:val="24"/>
                <w:szCs w:val="24"/>
              </w:rPr>
            </w:pPr>
            <w:r w:rsidRPr="00B6062F">
              <w:rPr>
                <w:b/>
                <w:bCs/>
                <w:sz w:val="24"/>
                <w:szCs w:val="24"/>
              </w:rPr>
              <w:t>Funcţia</w:t>
            </w:r>
          </w:p>
        </w:tc>
        <w:tc>
          <w:tcPr>
            <w:tcW w:w="1559" w:type="dxa"/>
          </w:tcPr>
          <w:p w:rsidR="00017F8C" w:rsidRPr="00B6062F" w:rsidRDefault="00017F8C" w:rsidP="00B303C2">
            <w:pPr>
              <w:pStyle w:val="Heading5"/>
              <w:rPr>
                <w:rFonts w:cs="Arial"/>
                <w:lang w:val="ro-RO"/>
              </w:rPr>
            </w:pPr>
            <w:r w:rsidRPr="00B6062F">
              <w:rPr>
                <w:rFonts w:cs="Arial"/>
                <w:lang w:val="ro-RO"/>
              </w:rPr>
              <w:t>Data</w:t>
            </w:r>
          </w:p>
        </w:tc>
        <w:tc>
          <w:tcPr>
            <w:tcW w:w="2268" w:type="dxa"/>
          </w:tcPr>
          <w:p w:rsidR="00017F8C" w:rsidRPr="00B6062F" w:rsidRDefault="00017F8C" w:rsidP="00B303C2">
            <w:pPr>
              <w:jc w:val="center"/>
              <w:rPr>
                <w:b/>
                <w:bCs/>
                <w:sz w:val="24"/>
                <w:szCs w:val="24"/>
              </w:rPr>
            </w:pPr>
            <w:r w:rsidRPr="00B6062F">
              <w:rPr>
                <w:b/>
                <w:bCs/>
                <w:sz w:val="24"/>
                <w:szCs w:val="24"/>
              </w:rPr>
              <w:t>Semnătura</w:t>
            </w:r>
          </w:p>
        </w:tc>
      </w:tr>
      <w:tr w:rsidR="00017F8C" w:rsidRPr="00B6062F">
        <w:trPr>
          <w:cantSplit/>
        </w:trPr>
        <w:tc>
          <w:tcPr>
            <w:tcW w:w="1276" w:type="dxa"/>
          </w:tcPr>
          <w:p w:rsidR="00017F8C" w:rsidRPr="00B6062F" w:rsidRDefault="00017F8C" w:rsidP="00B303C2">
            <w:pPr>
              <w:rPr>
                <w:b/>
                <w:bCs/>
                <w:sz w:val="24"/>
                <w:szCs w:val="24"/>
              </w:rPr>
            </w:pPr>
            <w:r w:rsidRPr="00B6062F">
              <w:rPr>
                <w:b/>
                <w:bCs/>
                <w:sz w:val="24"/>
                <w:szCs w:val="24"/>
              </w:rPr>
              <w:t>Avizat</w:t>
            </w:r>
          </w:p>
        </w:tc>
        <w:tc>
          <w:tcPr>
            <w:tcW w:w="2552" w:type="dxa"/>
          </w:tcPr>
          <w:p w:rsidR="00017F8C" w:rsidRPr="00B6062F" w:rsidRDefault="00017F8C" w:rsidP="00B303C2">
            <w:pPr>
              <w:rPr>
                <w:sz w:val="24"/>
                <w:szCs w:val="24"/>
              </w:rPr>
            </w:pPr>
            <w:r>
              <w:rPr>
                <w:sz w:val="24"/>
                <w:szCs w:val="24"/>
              </w:rPr>
              <w:t>Coman Constantin</w:t>
            </w:r>
          </w:p>
        </w:tc>
        <w:tc>
          <w:tcPr>
            <w:tcW w:w="1984" w:type="dxa"/>
          </w:tcPr>
          <w:p w:rsidR="00017F8C" w:rsidRPr="00B6062F" w:rsidRDefault="00017F8C" w:rsidP="00B303C2">
            <w:pPr>
              <w:jc w:val="center"/>
              <w:rPr>
                <w:sz w:val="24"/>
                <w:szCs w:val="24"/>
              </w:rPr>
            </w:pPr>
            <w:r w:rsidRPr="00B6062F">
              <w:rPr>
                <w:sz w:val="24"/>
                <w:szCs w:val="24"/>
              </w:rPr>
              <w:t>RMO</w:t>
            </w:r>
          </w:p>
        </w:tc>
        <w:tc>
          <w:tcPr>
            <w:tcW w:w="1559" w:type="dxa"/>
          </w:tcPr>
          <w:p w:rsidR="00017F8C" w:rsidRPr="00B6062F" w:rsidRDefault="00017F8C" w:rsidP="00B303C2">
            <w:pPr>
              <w:jc w:val="center"/>
              <w:rPr>
                <w:sz w:val="24"/>
                <w:szCs w:val="24"/>
              </w:rPr>
            </w:pPr>
          </w:p>
        </w:tc>
        <w:tc>
          <w:tcPr>
            <w:tcW w:w="2268" w:type="dxa"/>
          </w:tcPr>
          <w:p w:rsidR="00017F8C" w:rsidRPr="00B6062F" w:rsidRDefault="00017F8C" w:rsidP="00B303C2">
            <w:pPr>
              <w:jc w:val="center"/>
              <w:rPr>
                <w:sz w:val="24"/>
                <w:szCs w:val="24"/>
              </w:rPr>
            </w:pPr>
          </w:p>
        </w:tc>
      </w:tr>
      <w:tr w:rsidR="00017F8C" w:rsidRPr="00B6062F">
        <w:trPr>
          <w:cantSplit/>
        </w:trPr>
        <w:tc>
          <w:tcPr>
            <w:tcW w:w="1276" w:type="dxa"/>
            <w:vAlign w:val="center"/>
          </w:tcPr>
          <w:p w:rsidR="00017F8C" w:rsidRPr="00B6062F" w:rsidRDefault="00017F8C" w:rsidP="00B303C2">
            <w:pPr>
              <w:rPr>
                <w:b/>
                <w:bCs/>
                <w:sz w:val="24"/>
                <w:szCs w:val="24"/>
              </w:rPr>
            </w:pPr>
            <w:r w:rsidRPr="00B6062F">
              <w:rPr>
                <w:b/>
                <w:bCs/>
                <w:sz w:val="24"/>
                <w:szCs w:val="24"/>
              </w:rPr>
              <w:t>Verificat</w:t>
            </w:r>
          </w:p>
        </w:tc>
        <w:tc>
          <w:tcPr>
            <w:tcW w:w="2552" w:type="dxa"/>
          </w:tcPr>
          <w:p w:rsidR="00017F8C" w:rsidRPr="00B6062F" w:rsidRDefault="00017F8C" w:rsidP="00B303C2">
            <w:pPr>
              <w:pStyle w:val="EndnoteText"/>
              <w:widowControl/>
              <w:rPr>
                <w:rFonts w:cs="Arial"/>
              </w:rPr>
            </w:pPr>
            <w:r w:rsidRPr="00B6062F">
              <w:rPr>
                <w:rFonts w:cs="Arial"/>
              </w:rPr>
              <w:t>Coman Constantin</w:t>
            </w:r>
          </w:p>
          <w:p w:rsidR="00017F8C" w:rsidRPr="00B6062F" w:rsidRDefault="00017F8C" w:rsidP="00B303C2">
            <w:pPr>
              <w:pStyle w:val="EndnoteText"/>
              <w:widowControl/>
              <w:rPr>
                <w:rFonts w:cs="Arial"/>
              </w:rPr>
            </w:pPr>
            <w:r>
              <w:rPr>
                <w:rFonts w:cs="Arial"/>
              </w:rPr>
              <w:t>Petcu Monica</w:t>
            </w:r>
          </w:p>
          <w:p w:rsidR="00017F8C" w:rsidRPr="00B6062F" w:rsidRDefault="00017F8C" w:rsidP="00B303C2">
            <w:pPr>
              <w:pStyle w:val="EndnoteText"/>
              <w:widowControl/>
              <w:rPr>
                <w:rFonts w:cs="Arial"/>
              </w:rPr>
            </w:pPr>
            <w:r w:rsidRPr="00B6062F">
              <w:rPr>
                <w:rFonts w:cs="Arial"/>
              </w:rPr>
              <w:t>Duta Gabriela</w:t>
            </w:r>
          </w:p>
        </w:tc>
        <w:tc>
          <w:tcPr>
            <w:tcW w:w="1984" w:type="dxa"/>
          </w:tcPr>
          <w:p w:rsidR="00017F8C" w:rsidRPr="00B6062F" w:rsidRDefault="00017F8C" w:rsidP="00B303C2">
            <w:pPr>
              <w:jc w:val="center"/>
              <w:rPr>
                <w:sz w:val="24"/>
                <w:szCs w:val="24"/>
              </w:rPr>
            </w:pPr>
            <w:r w:rsidRPr="00B6062F">
              <w:rPr>
                <w:sz w:val="24"/>
                <w:szCs w:val="24"/>
              </w:rPr>
              <w:t>DD</w:t>
            </w:r>
            <w:r>
              <w:rPr>
                <w:sz w:val="24"/>
                <w:szCs w:val="24"/>
              </w:rPr>
              <w:t>D</w:t>
            </w:r>
          </w:p>
          <w:p w:rsidR="00017F8C" w:rsidRPr="00B6062F" w:rsidRDefault="00017F8C" w:rsidP="00B303C2">
            <w:pPr>
              <w:jc w:val="center"/>
              <w:rPr>
                <w:sz w:val="24"/>
                <w:szCs w:val="24"/>
              </w:rPr>
            </w:pPr>
            <w:r w:rsidRPr="00B6062F">
              <w:rPr>
                <w:sz w:val="24"/>
                <w:szCs w:val="24"/>
              </w:rPr>
              <w:t>Sef SMGACPT</w:t>
            </w:r>
          </w:p>
          <w:p w:rsidR="00017F8C" w:rsidRPr="00B6062F" w:rsidRDefault="00017F8C" w:rsidP="00B303C2">
            <w:pPr>
              <w:jc w:val="center"/>
              <w:rPr>
                <w:sz w:val="24"/>
                <w:szCs w:val="24"/>
              </w:rPr>
            </w:pPr>
            <w:r>
              <w:rPr>
                <w:sz w:val="24"/>
                <w:szCs w:val="24"/>
              </w:rPr>
              <w:t>Sef S</w:t>
            </w:r>
            <w:r w:rsidRPr="00B6062F">
              <w:rPr>
                <w:sz w:val="24"/>
                <w:szCs w:val="24"/>
              </w:rPr>
              <w:t>MQM</w:t>
            </w:r>
          </w:p>
        </w:tc>
        <w:tc>
          <w:tcPr>
            <w:tcW w:w="1559" w:type="dxa"/>
          </w:tcPr>
          <w:p w:rsidR="00017F8C" w:rsidRPr="00B6062F" w:rsidRDefault="00017F8C" w:rsidP="00B303C2">
            <w:pPr>
              <w:jc w:val="center"/>
              <w:rPr>
                <w:sz w:val="24"/>
                <w:szCs w:val="24"/>
              </w:rPr>
            </w:pPr>
          </w:p>
        </w:tc>
        <w:tc>
          <w:tcPr>
            <w:tcW w:w="2268" w:type="dxa"/>
          </w:tcPr>
          <w:p w:rsidR="00017F8C" w:rsidRPr="00B6062F" w:rsidRDefault="00017F8C" w:rsidP="00B303C2">
            <w:pPr>
              <w:jc w:val="center"/>
              <w:rPr>
                <w:sz w:val="24"/>
                <w:szCs w:val="24"/>
              </w:rPr>
            </w:pPr>
          </w:p>
        </w:tc>
      </w:tr>
      <w:tr w:rsidR="00017F8C" w:rsidRPr="00B6062F">
        <w:trPr>
          <w:cantSplit/>
          <w:trHeight w:val="261"/>
        </w:trPr>
        <w:tc>
          <w:tcPr>
            <w:tcW w:w="1276" w:type="dxa"/>
            <w:vAlign w:val="center"/>
          </w:tcPr>
          <w:p w:rsidR="00017F8C" w:rsidRPr="00B6062F" w:rsidRDefault="00017F8C" w:rsidP="00B303C2">
            <w:pPr>
              <w:rPr>
                <w:b/>
                <w:bCs/>
                <w:sz w:val="24"/>
                <w:szCs w:val="24"/>
              </w:rPr>
            </w:pPr>
            <w:r w:rsidRPr="00B6062F">
              <w:rPr>
                <w:b/>
                <w:bCs/>
                <w:sz w:val="24"/>
                <w:szCs w:val="24"/>
              </w:rPr>
              <w:t>Elaborat</w:t>
            </w:r>
          </w:p>
        </w:tc>
        <w:tc>
          <w:tcPr>
            <w:tcW w:w="2552" w:type="dxa"/>
          </w:tcPr>
          <w:p w:rsidR="00017F8C" w:rsidRPr="00B6062F" w:rsidRDefault="00017F8C" w:rsidP="00B303C2">
            <w:pPr>
              <w:rPr>
                <w:color w:val="000000"/>
                <w:sz w:val="24"/>
                <w:szCs w:val="24"/>
                <w:lang w:val="fr-FR"/>
              </w:rPr>
            </w:pPr>
            <w:r>
              <w:rPr>
                <w:color w:val="000000"/>
                <w:sz w:val="24"/>
                <w:szCs w:val="24"/>
                <w:lang w:val="fr-FR"/>
              </w:rPr>
              <w:t>Stefan Plaiasu</w:t>
            </w:r>
          </w:p>
        </w:tc>
        <w:tc>
          <w:tcPr>
            <w:tcW w:w="1984" w:type="dxa"/>
          </w:tcPr>
          <w:p w:rsidR="00017F8C" w:rsidRPr="00B6062F" w:rsidRDefault="00017F8C" w:rsidP="009A497D">
            <w:pPr>
              <w:jc w:val="center"/>
              <w:rPr>
                <w:sz w:val="24"/>
                <w:szCs w:val="24"/>
              </w:rPr>
            </w:pPr>
            <w:r>
              <w:rPr>
                <w:sz w:val="24"/>
                <w:szCs w:val="24"/>
              </w:rPr>
              <w:t xml:space="preserve">Ing. </w:t>
            </w:r>
            <w:r w:rsidRPr="00B6062F">
              <w:rPr>
                <w:sz w:val="24"/>
                <w:szCs w:val="24"/>
              </w:rPr>
              <w:t>SMGACPT</w:t>
            </w:r>
          </w:p>
        </w:tc>
        <w:tc>
          <w:tcPr>
            <w:tcW w:w="1559" w:type="dxa"/>
          </w:tcPr>
          <w:p w:rsidR="00017F8C" w:rsidRPr="00B6062F" w:rsidRDefault="00017F8C" w:rsidP="00B303C2">
            <w:pPr>
              <w:jc w:val="center"/>
              <w:rPr>
                <w:sz w:val="24"/>
                <w:szCs w:val="24"/>
              </w:rPr>
            </w:pPr>
          </w:p>
        </w:tc>
        <w:tc>
          <w:tcPr>
            <w:tcW w:w="2268" w:type="dxa"/>
          </w:tcPr>
          <w:p w:rsidR="00017F8C" w:rsidRPr="00B6062F" w:rsidRDefault="00017F8C" w:rsidP="00B303C2">
            <w:pPr>
              <w:jc w:val="center"/>
              <w:rPr>
                <w:sz w:val="24"/>
                <w:szCs w:val="24"/>
              </w:rPr>
            </w:pPr>
          </w:p>
        </w:tc>
      </w:tr>
    </w:tbl>
    <w:p w:rsidR="00017F8C" w:rsidRPr="00B6062F" w:rsidRDefault="00017F8C" w:rsidP="007E5CE4">
      <w:pPr>
        <w:jc w:val="both"/>
        <w:rPr>
          <w:sz w:val="24"/>
          <w:szCs w:val="24"/>
        </w:rPr>
      </w:pPr>
    </w:p>
    <w:p w:rsidR="00017F8C" w:rsidRPr="00B6062F" w:rsidRDefault="00017F8C" w:rsidP="007E5CE4">
      <w:pPr>
        <w:jc w:val="both"/>
        <w:rPr>
          <w:sz w:val="24"/>
          <w:szCs w:val="24"/>
        </w:rPr>
      </w:pPr>
    </w:p>
    <w:p w:rsidR="00017F8C" w:rsidRPr="00B6062F" w:rsidRDefault="00017F8C" w:rsidP="007E5CE4">
      <w:pPr>
        <w:jc w:val="both"/>
        <w:rPr>
          <w:sz w:val="24"/>
          <w:szCs w:val="24"/>
        </w:rPr>
      </w:pPr>
    </w:p>
    <w:p w:rsidR="00017F8C" w:rsidRPr="00B6062F" w:rsidRDefault="00017F8C" w:rsidP="007E5CE4">
      <w:pPr>
        <w:pStyle w:val="Header"/>
        <w:jc w:val="center"/>
        <w:rPr>
          <w:sz w:val="24"/>
          <w:szCs w:val="24"/>
        </w:rPr>
      </w:pPr>
      <w:r w:rsidRPr="00B6062F">
        <w:rPr>
          <w:b/>
          <w:bCs/>
          <w:sz w:val="24"/>
          <w:szCs w:val="24"/>
        </w:rPr>
        <w:t>Proprietate intelectuală</w:t>
      </w:r>
    </w:p>
    <w:p w:rsidR="00017F8C" w:rsidRPr="00B6062F" w:rsidRDefault="00017F8C" w:rsidP="007E5CE4">
      <w:pPr>
        <w:pStyle w:val="Header"/>
        <w:ind w:firstLine="720"/>
        <w:jc w:val="both"/>
        <w:rPr>
          <w:b/>
          <w:bCs/>
          <w:sz w:val="24"/>
          <w:szCs w:val="24"/>
        </w:rPr>
      </w:pPr>
      <w:r w:rsidRPr="00B6062F">
        <w:rPr>
          <w:b/>
          <w:bCs/>
          <w:sz w:val="24"/>
          <w:szCs w:val="24"/>
        </w:rPr>
        <w:t>Documentele ce descriu procese, elemente şi activităţi componente ale Sistemului de Management Integrat sunt proprietate exclusivă a FDEE Electrica Distributie Muntenia Nord S.A.</w:t>
      </w:r>
    </w:p>
    <w:p w:rsidR="00017F8C" w:rsidRPr="00B6062F" w:rsidRDefault="00017F8C" w:rsidP="000C4E1D">
      <w:pPr>
        <w:rPr>
          <w:b/>
          <w:bCs/>
          <w:color w:val="FF0000"/>
          <w:sz w:val="24"/>
          <w:szCs w:val="24"/>
        </w:rPr>
      </w:pPr>
      <w:r w:rsidRPr="00B6062F">
        <w:rPr>
          <w:b/>
          <w:bCs/>
          <w:sz w:val="24"/>
          <w:szCs w:val="24"/>
        </w:rPr>
        <w:tab/>
        <w:t>Orice multiplicare, difuzare sau utilizare parţială ori totală a acestor documente, fără aprobarea scrisă a Directorului General al FDEE Electrica Distribuţie Muntenia Nord S.A., este interzisă</w:t>
      </w:r>
      <w:r w:rsidRPr="00B6062F">
        <w:rPr>
          <w:b/>
          <w:bCs/>
          <w:color w:val="000000"/>
          <w:sz w:val="24"/>
          <w:szCs w:val="24"/>
        </w:rPr>
        <w:t>.</w:t>
      </w:r>
    </w:p>
    <w:p w:rsidR="00017F8C" w:rsidRPr="00B6062F" w:rsidRDefault="00017F8C" w:rsidP="000C4E1D">
      <w:pPr>
        <w:rPr>
          <w:sz w:val="16"/>
          <w:szCs w:val="16"/>
        </w:rPr>
      </w:pPr>
      <w:r w:rsidRPr="00B6062F">
        <w:rPr>
          <w:sz w:val="16"/>
          <w:szCs w:val="16"/>
        </w:rPr>
        <w:br/>
      </w:r>
    </w:p>
    <w:p w:rsidR="00017F8C" w:rsidRPr="00B6062F" w:rsidRDefault="00017F8C" w:rsidP="000C4E1D">
      <w:pPr>
        <w:rPr>
          <w:sz w:val="16"/>
          <w:szCs w:val="16"/>
        </w:rPr>
      </w:pPr>
      <w:r w:rsidRPr="00B6062F">
        <w:rPr>
          <w:sz w:val="16"/>
          <w:szCs w:val="16"/>
        </w:rPr>
        <w:tab/>
      </w:r>
      <w:r w:rsidRPr="00B6062F">
        <w:rPr>
          <w:sz w:val="16"/>
          <w:szCs w:val="16"/>
        </w:rPr>
        <w:tab/>
      </w:r>
      <w:r w:rsidRPr="00B6062F">
        <w:rPr>
          <w:sz w:val="16"/>
          <w:szCs w:val="16"/>
        </w:rPr>
        <w:tab/>
      </w:r>
      <w:r w:rsidRPr="00B6062F">
        <w:rPr>
          <w:sz w:val="16"/>
          <w:szCs w:val="16"/>
        </w:rPr>
        <w:tab/>
      </w:r>
      <w:r w:rsidRPr="00B6062F">
        <w:rPr>
          <w:sz w:val="16"/>
          <w:szCs w:val="16"/>
        </w:rPr>
        <w:tab/>
      </w:r>
      <w:r w:rsidRPr="00B6062F">
        <w:rPr>
          <w:sz w:val="16"/>
          <w:szCs w:val="16"/>
        </w:rPr>
        <w:tab/>
      </w:r>
    </w:p>
    <w:p w:rsidR="00017F8C" w:rsidRPr="00B6062F" w:rsidRDefault="00017F8C" w:rsidP="00C50B5E">
      <w:pPr>
        <w:pStyle w:val="Footer"/>
        <w:jc w:val="both"/>
        <w:rPr>
          <w:b/>
          <w:bCs/>
          <w:sz w:val="24"/>
          <w:szCs w:val="24"/>
        </w:rPr>
      </w:pPr>
    </w:p>
    <w:p w:rsidR="00017F8C" w:rsidRPr="00B6062F" w:rsidRDefault="00017F8C" w:rsidP="00C50B5E">
      <w:pPr>
        <w:pStyle w:val="Footer"/>
        <w:jc w:val="both"/>
        <w:rPr>
          <w:b/>
          <w:bCs/>
          <w:sz w:val="24"/>
          <w:szCs w:val="24"/>
        </w:rPr>
      </w:pPr>
    </w:p>
    <w:p w:rsidR="00017F8C" w:rsidRDefault="00017F8C">
      <w:pPr>
        <w:pStyle w:val="Header"/>
        <w:tabs>
          <w:tab w:val="clear" w:pos="4153"/>
          <w:tab w:val="clear" w:pos="8306"/>
        </w:tabs>
        <w:jc w:val="center"/>
      </w:pPr>
    </w:p>
    <w:p w:rsidR="00017F8C" w:rsidRPr="00B6062F" w:rsidRDefault="00017F8C">
      <w:pPr>
        <w:pStyle w:val="Header"/>
        <w:tabs>
          <w:tab w:val="clear" w:pos="4153"/>
          <w:tab w:val="clear" w:pos="8306"/>
        </w:tabs>
        <w:jc w:val="center"/>
      </w:pPr>
    </w:p>
    <w:p w:rsidR="00017F8C" w:rsidRPr="00B6062F" w:rsidRDefault="00017F8C">
      <w:pPr>
        <w:pStyle w:val="Header"/>
        <w:tabs>
          <w:tab w:val="clear" w:pos="4153"/>
          <w:tab w:val="clear" w:pos="8306"/>
        </w:tabs>
        <w:jc w:val="center"/>
        <w:rPr>
          <w:sz w:val="24"/>
          <w:szCs w:val="24"/>
        </w:rPr>
      </w:pPr>
    </w:p>
    <w:p w:rsidR="00017F8C" w:rsidRPr="00B6062F" w:rsidRDefault="00017F8C">
      <w:pPr>
        <w:pStyle w:val="Heading4"/>
        <w:rPr>
          <w:rFonts w:cs="Arial"/>
          <w:color w:val="000000"/>
        </w:rPr>
      </w:pPr>
      <w:r w:rsidRPr="00B6062F">
        <w:rPr>
          <w:rFonts w:cs="Arial"/>
          <w:color w:val="000000"/>
        </w:rPr>
        <w:t>LISTA  DE CONTROL A  MODIFICĂRILOR</w:t>
      </w:r>
    </w:p>
    <w:p w:rsidR="00017F8C" w:rsidRPr="00B6062F" w:rsidRDefault="00017F8C">
      <w:pPr>
        <w:rPr>
          <w:color w:val="000000"/>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709"/>
        <w:gridCol w:w="1418"/>
        <w:gridCol w:w="2693"/>
        <w:gridCol w:w="2410"/>
        <w:gridCol w:w="1701"/>
      </w:tblGrid>
      <w:tr w:rsidR="00017F8C" w:rsidRPr="00B6062F">
        <w:trPr>
          <w:cantSplit/>
        </w:trPr>
        <w:tc>
          <w:tcPr>
            <w:tcW w:w="567" w:type="dxa"/>
            <w:tcBorders>
              <w:top w:val="single" w:sz="12" w:space="0" w:color="auto"/>
              <w:left w:val="single" w:sz="12" w:space="0" w:color="auto"/>
              <w:bottom w:val="single" w:sz="12" w:space="0" w:color="auto"/>
            </w:tcBorders>
            <w:vAlign w:val="center"/>
          </w:tcPr>
          <w:p w:rsidR="00017F8C" w:rsidRPr="00B6062F" w:rsidRDefault="00017F8C">
            <w:pPr>
              <w:jc w:val="center"/>
              <w:rPr>
                <w:b/>
                <w:bCs/>
                <w:color w:val="000000"/>
                <w:sz w:val="22"/>
                <w:szCs w:val="22"/>
              </w:rPr>
            </w:pPr>
            <w:r w:rsidRPr="00B6062F">
              <w:rPr>
                <w:b/>
                <w:bCs/>
                <w:color w:val="000000"/>
                <w:sz w:val="22"/>
                <w:szCs w:val="22"/>
              </w:rPr>
              <w:t>Nr.</w:t>
            </w:r>
          </w:p>
          <w:p w:rsidR="00017F8C" w:rsidRPr="00B6062F" w:rsidRDefault="00017F8C">
            <w:pPr>
              <w:jc w:val="center"/>
              <w:rPr>
                <w:b/>
                <w:bCs/>
                <w:color w:val="000000"/>
                <w:sz w:val="22"/>
                <w:szCs w:val="22"/>
              </w:rPr>
            </w:pPr>
            <w:r w:rsidRPr="00B6062F">
              <w:rPr>
                <w:b/>
                <w:bCs/>
                <w:color w:val="000000"/>
                <w:sz w:val="22"/>
                <w:szCs w:val="22"/>
              </w:rPr>
              <w:t>crt.</w:t>
            </w:r>
          </w:p>
        </w:tc>
        <w:tc>
          <w:tcPr>
            <w:tcW w:w="709" w:type="dxa"/>
            <w:tcBorders>
              <w:top w:val="single" w:sz="12" w:space="0" w:color="auto"/>
              <w:bottom w:val="single" w:sz="12" w:space="0" w:color="auto"/>
            </w:tcBorders>
            <w:vAlign w:val="center"/>
          </w:tcPr>
          <w:p w:rsidR="00017F8C" w:rsidRPr="00B6062F" w:rsidRDefault="00017F8C">
            <w:pPr>
              <w:ind w:left="-108" w:right="-108"/>
              <w:jc w:val="center"/>
              <w:rPr>
                <w:b/>
                <w:bCs/>
                <w:color w:val="000000"/>
                <w:sz w:val="22"/>
                <w:szCs w:val="22"/>
              </w:rPr>
            </w:pPr>
            <w:r w:rsidRPr="00B6062F">
              <w:rPr>
                <w:b/>
                <w:bCs/>
                <w:color w:val="000000"/>
                <w:sz w:val="22"/>
                <w:szCs w:val="22"/>
              </w:rPr>
              <w:t xml:space="preserve">Ediţia </w:t>
            </w:r>
          </w:p>
        </w:tc>
        <w:tc>
          <w:tcPr>
            <w:tcW w:w="1418" w:type="dxa"/>
            <w:tcBorders>
              <w:top w:val="single" w:sz="12" w:space="0" w:color="auto"/>
              <w:bottom w:val="single" w:sz="12" w:space="0" w:color="auto"/>
            </w:tcBorders>
            <w:vAlign w:val="center"/>
          </w:tcPr>
          <w:p w:rsidR="00017F8C" w:rsidRPr="00B6062F" w:rsidRDefault="00017F8C">
            <w:pPr>
              <w:jc w:val="center"/>
              <w:rPr>
                <w:b/>
                <w:bCs/>
                <w:color w:val="000000"/>
                <w:sz w:val="22"/>
                <w:szCs w:val="22"/>
              </w:rPr>
            </w:pPr>
            <w:r w:rsidRPr="00B6062F">
              <w:rPr>
                <w:b/>
                <w:bCs/>
                <w:color w:val="000000"/>
                <w:sz w:val="22"/>
                <w:szCs w:val="22"/>
              </w:rPr>
              <w:t>Data intrării în vigoare</w:t>
            </w:r>
          </w:p>
        </w:tc>
        <w:tc>
          <w:tcPr>
            <w:tcW w:w="2693" w:type="dxa"/>
            <w:tcBorders>
              <w:top w:val="single" w:sz="12" w:space="0" w:color="auto"/>
              <w:bottom w:val="single" w:sz="12" w:space="0" w:color="auto"/>
            </w:tcBorders>
            <w:vAlign w:val="center"/>
          </w:tcPr>
          <w:p w:rsidR="00017F8C" w:rsidRPr="00B6062F" w:rsidRDefault="00017F8C">
            <w:pPr>
              <w:jc w:val="center"/>
              <w:rPr>
                <w:b/>
                <w:bCs/>
                <w:color w:val="000000"/>
                <w:sz w:val="22"/>
                <w:szCs w:val="22"/>
              </w:rPr>
            </w:pPr>
            <w:r w:rsidRPr="00B6062F">
              <w:rPr>
                <w:b/>
                <w:bCs/>
                <w:color w:val="000000"/>
                <w:sz w:val="22"/>
                <w:szCs w:val="22"/>
              </w:rPr>
              <w:t>Codul documentului</w:t>
            </w:r>
          </w:p>
        </w:tc>
        <w:tc>
          <w:tcPr>
            <w:tcW w:w="2410" w:type="dxa"/>
            <w:tcBorders>
              <w:top w:val="single" w:sz="12" w:space="0" w:color="auto"/>
              <w:bottom w:val="single" w:sz="12" w:space="0" w:color="auto"/>
            </w:tcBorders>
            <w:vAlign w:val="center"/>
          </w:tcPr>
          <w:p w:rsidR="00017F8C" w:rsidRPr="00B6062F" w:rsidRDefault="00017F8C">
            <w:pPr>
              <w:jc w:val="center"/>
              <w:rPr>
                <w:b/>
                <w:bCs/>
                <w:color w:val="000000"/>
                <w:sz w:val="22"/>
                <w:szCs w:val="22"/>
              </w:rPr>
            </w:pPr>
            <w:r w:rsidRPr="00B6062F">
              <w:rPr>
                <w:b/>
                <w:bCs/>
                <w:color w:val="000000"/>
                <w:sz w:val="22"/>
                <w:szCs w:val="22"/>
              </w:rPr>
              <w:t>Cauza modificării</w:t>
            </w:r>
          </w:p>
        </w:tc>
        <w:tc>
          <w:tcPr>
            <w:tcW w:w="1701" w:type="dxa"/>
            <w:tcBorders>
              <w:top w:val="single" w:sz="12" w:space="0" w:color="auto"/>
              <w:bottom w:val="single" w:sz="12" w:space="0" w:color="auto"/>
              <w:right w:val="single" w:sz="12" w:space="0" w:color="auto"/>
            </w:tcBorders>
            <w:vAlign w:val="center"/>
          </w:tcPr>
          <w:p w:rsidR="00017F8C" w:rsidRPr="00B6062F" w:rsidRDefault="00017F8C">
            <w:pPr>
              <w:jc w:val="center"/>
              <w:rPr>
                <w:b/>
                <w:bCs/>
                <w:color w:val="000000"/>
                <w:sz w:val="22"/>
                <w:szCs w:val="22"/>
              </w:rPr>
            </w:pPr>
            <w:r w:rsidRPr="00B6062F">
              <w:rPr>
                <w:b/>
                <w:bCs/>
                <w:color w:val="000000"/>
                <w:sz w:val="22"/>
                <w:szCs w:val="22"/>
              </w:rPr>
              <w:t>Observaţii</w:t>
            </w:r>
          </w:p>
        </w:tc>
      </w:tr>
      <w:tr w:rsidR="00017F8C" w:rsidRPr="00B6062F">
        <w:trPr>
          <w:cantSplit/>
        </w:trPr>
        <w:tc>
          <w:tcPr>
            <w:tcW w:w="567" w:type="dxa"/>
            <w:tcBorders>
              <w:left w:val="single" w:sz="12" w:space="0" w:color="auto"/>
            </w:tcBorders>
          </w:tcPr>
          <w:p w:rsidR="00017F8C" w:rsidRPr="00B6062F" w:rsidRDefault="00017F8C">
            <w:pPr>
              <w:jc w:val="center"/>
              <w:rPr>
                <w:color w:val="000000"/>
                <w:sz w:val="24"/>
                <w:szCs w:val="24"/>
              </w:rPr>
            </w:pPr>
          </w:p>
        </w:tc>
        <w:tc>
          <w:tcPr>
            <w:tcW w:w="709" w:type="dxa"/>
          </w:tcPr>
          <w:p w:rsidR="00017F8C" w:rsidRPr="00B6062F" w:rsidRDefault="00017F8C">
            <w:pPr>
              <w:rPr>
                <w:color w:val="000000"/>
                <w:sz w:val="24"/>
                <w:szCs w:val="24"/>
              </w:rPr>
            </w:pPr>
            <w:r>
              <w:rPr>
                <w:color w:val="000000"/>
                <w:sz w:val="24"/>
                <w:szCs w:val="24"/>
              </w:rPr>
              <w:t>1</w:t>
            </w:r>
          </w:p>
        </w:tc>
        <w:tc>
          <w:tcPr>
            <w:tcW w:w="1418" w:type="dxa"/>
          </w:tcPr>
          <w:p w:rsidR="00017F8C" w:rsidRPr="00B6062F" w:rsidRDefault="00017F8C">
            <w:pPr>
              <w:rPr>
                <w:color w:val="000000"/>
                <w:sz w:val="24"/>
                <w:szCs w:val="24"/>
              </w:rPr>
            </w:pPr>
          </w:p>
        </w:tc>
        <w:tc>
          <w:tcPr>
            <w:tcW w:w="2693" w:type="dxa"/>
          </w:tcPr>
          <w:p w:rsidR="00017F8C" w:rsidRPr="00B6062F" w:rsidRDefault="00017F8C">
            <w:pPr>
              <w:rPr>
                <w:color w:val="000000"/>
                <w:sz w:val="24"/>
                <w:szCs w:val="24"/>
              </w:rPr>
            </w:pPr>
            <w:r>
              <w:rPr>
                <w:color w:val="000000"/>
                <w:sz w:val="24"/>
                <w:szCs w:val="24"/>
              </w:rPr>
              <w:t>EDMN-PO-07-04</w:t>
            </w:r>
          </w:p>
        </w:tc>
        <w:tc>
          <w:tcPr>
            <w:tcW w:w="2410" w:type="dxa"/>
          </w:tcPr>
          <w:p w:rsidR="00017F8C" w:rsidRPr="00B6062F" w:rsidRDefault="00017F8C">
            <w:pPr>
              <w:rPr>
                <w:color w:val="000000"/>
                <w:sz w:val="24"/>
                <w:szCs w:val="24"/>
              </w:rPr>
            </w:pPr>
            <w:r>
              <w:rPr>
                <w:color w:val="000000"/>
                <w:sz w:val="24"/>
                <w:szCs w:val="24"/>
              </w:rPr>
              <w:t>Editie initiala</w:t>
            </w:r>
          </w:p>
        </w:tc>
        <w:tc>
          <w:tcPr>
            <w:tcW w:w="1701" w:type="dxa"/>
            <w:tcBorders>
              <w:right w:val="single" w:sz="12" w:space="0" w:color="auto"/>
            </w:tcBorders>
          </w:tcPr>
          <w:p w:rsidR="00017F8C" w:rsidRPr="00B6062F" w:rsidRDefault="00017F8C">
            <w:pPr>
              <w:rPr>
                <w:color w:val="000000"/>
                <w:sz w:val="24"/>
                <w:szCs w:val="24"/>
              </w:rPr>
            </w:pPr>
            <w:r w:rsidRPr="00B6062F">
              <w:rPr>
                <w:color w:val="000000"/>
                <w:sz w:val="24"/>
                <w:szCs w:val="24"/>
              </w:rPr>
              <w:t>-----</w:t>
            </w:r>
          </w:p>
        </w:tc>
      </w:tr>
      <w:tr w:rsidR="00017F8C" w:rsidRPr="00B6062F">
        <w:trPr>
          <w:cantSplit/>
        </w:trPr>
        <w:tc>
          <w:tcPr>
            <w:tcW w:w="567" w:type="dxa"/>
            <w:tcBorders>
              <w:left w:val="single" w:sz="12" w:space="0" w:color="auto"/>
            </w:tcBorders>
          </w:tcPr>
          <w:p w:rsidR="00017F8C" w:rsidRPr="00B6062F" w:rsidRDefault="00017F8C">
            <w:pPr>
              <w:rPr>
                <w:color w:val="000000"/>
                <w:sz w:val="24"/>
                <w:szCs w:val="24"/>
              </w:rPr>
            </w:pPr>
          </w:p>
        </w:tc>
        <w:tc>
          <w:tcPr>
            <w:tcW w:w="709" w:type="dxa"/>
          </w:tcPr>
          <w:p w:rsidR="00017F8C" w:rsidRPr="00B6062F" w:rsidRDefault="00017F8C">
            <w:pPr>
              <w:rPr>
                <w:color w:val="000000"/>
                <w:sz w:val="24"/>
                <w:szCs w:val="24"/>
              </w:rPr>
            </w:pPr>
          </w:p>
        </w:tc>
        <w:tc>
          <w:tcPr>
            <w:tcW w:w="1418" w:type="dxa"/>
          </w:tcPr>
          <w:p w:rsidR="00017F8C" w:rsidRPr="00B6062F" w:rsidRDefault="00017F8C">
            <w:pPr>
              <w:rPr>
                <w:color w:val="000000"/>
                <w:sz w:val="24"/>
                <w:szCs w:val="24"/>
              </w:rPr>
            </w:pPr>
          </w:p>
        </w:tc>
        <w:tc>
          <w:tcPr>
            <w:tcW w:w="2693" w:type="dxa"/>
          </w:tcPr>
          <w:p w:rsidR="00017F8C" w:rsidRPr="00B6062F" w:rsidRDefault="00017F8C">
            <w:pPr>
              <w:rPr>
                <w:color w:val="000000"/>
                <w:sz w:val="24"/>
                <w:szCs w:val="24"/>
              </w:rPr>
            </w:pPr>
          </w:p>
        </w:tc>
        <w:tc>
          <w:tcPr>
            <w:tcW w:w="2410" w:type="dxa"/>
          </w:tcPr>
          <w:p w:rsidR="00017F8C" w:rsidRPr="00B6062F" w:rsidRDefault="00017F8C">
            <w:pPr>
              <w:rPr>
                <w:color w:val="000000"/>
                <w:sz w:val="24"/>
                <w:szCs w:val="24"/>
              </w:rPr>
            </w:pPr>
          </w:p>
        </w:tc>
        <w:tc>
          <w:tcPr>
            <w:tcW w:w="1701" w:type="dxa"/>
            <w:tcBorders>
              <w:right w:val="single" w:sz="12" w:space="0" w:color="auto"/>
            </w:tcBorders>
          </w:tcPr>
          <w:p w:rsidR="00017F8C" w:rsidRPr="00B6062F" w:rsidRDefault="00017F8C">
            <w:pPr>
              <w:rPr>
                <w:color w:val="000000"/>
                <w:sz w:val="24"/>
                <w:szCs w:val="24"/>
              </w:rPr>
            </w:pPr>
          </w:p>
        </w:tc>
      </w:tr>
      <w:tr w:rsidR="00017F8C" w:rsidRPr="00B6062F">
        <w:trPr>
          <w:cantSplit/>
        </w:trPr>
        <w:tc>
          <w:tcPr>
            <w:tcW w:w="567" w:type="dxa"/>
            <w:tcBorders>
              <w:left w:val="single" w:sz="12" w:space="0" w:color="auto"/>
            </w:tcBorders>
          </w:tcPr>
          <w:p w:rsidR="00017F8C" w:rsidRPr="00B6062F" w:rsidRDefault="00017F8C">
            <w:pPr>
              <w:rPr>
                <w:color w:val="000000"/>
                <w:sz w:val="24"/>
                <w:szCs w:val="24"/>
              </w:rPr>
            </w:pPr>
          </w:p>
        </w:tc>
        <w:tc>
          <w:tcPr>
            <w:tcW w:w="709" w:type="dxa"/>
          </w:tcPr>
          <w:p w:rsidR="00017F8C" w:rsidRPr="00B6062F" w:rsidRDefault="00017F8C">
            <w:pPr>
              <w:rPr>
                <w:color w:val="000000"/>
                <w:sz w:val="24"/>
                <w:szCs w:val="24"/>
              </w:rPr>
            </w:pPr>
          </w:p>
        </w:tc>
        <w:tc>
          <w:tcPr>
            <w:tcW w:w="1418" w:type="dxa"/>
          </w:tcPr>
          <w:p w:rsidR="00017F8C" w:rsidRPr="00B6062F" w:rsidRDefault="00017F8C">
            <w:pPr>
              <w:rPr>
                <w:color w:val="000000"/>
                <w:sz w:val="24"/>
                <w:szCs w:val="24"/>
              </w:rPr>
            </w:pPr>
          </w:p>
        </w:tc>
        <w:tc>
          <w:tcPr>
            <w:tcW w:w="2693" w:type="dxa"/>
          </w:tcPr>
          <w:p w:rsidR="00017F8C" w:rsidRPr="00B6062F" w:rsidRDefault="00017F8C" w:rsidP="002068C2">
            <w:pPr>
              <w:rPr>
                <w:color w:val="000000"/>
                <w:sz w:val="24"/>
                <w:szCs w:val="24"/>
              </w:rPr>
            </w:pPr>
          </w:p>
        </w:tc>
        <w:tc>
          <w:tcPr>
            <w:tcW w:w="2410" w:type="dxa"/>
          </w:tcPr>
          <w:p w:rsidR="00017F8C" w:rsidRPr="00B6062F" w:rsidRDefault="00017F8C">
            <w:pPr>
              <w:rPr>
                <w:color w:val="000000"/>
                <w:sz w:val="24"/>
                <w:szCs w:val="24"/>
              </w:rPr>
            </w:pPr>
          </w:p>
        </w:tc>
        <w:tc>
          <w:tcPr>
            <w:tcW w:w="1701" w:type="dxa"/>
            <w:tcBorders>
              <w:right w:val="single" w:sz="12" w:space="0" w:color="auto"/>
            </w:tcBorders>
          </w:tcPr>
          <w:p w:rsidR="00017F8C" w:rsidRPr="00B6062F" w:rsidRDefault="00017F8C">
            <w:pPr>
              <w:rPr>
                <w:color w:val="000000"/>
                <w:sz w:val="24"/>
                <w:szCs w:val="24"/>
              </w:rPr>
            </w:pPr>
          </w:p>
        </w:tc>
      </w:tr>
      <w:tr w:rsidR="00017F8C" w:rsidRPr="00B6062F">
        <w:trPr>
          <w:cantSplit/>
        </w:trPr>
        <w:tc>
          <w:tcPr>
            <w:tcW w:w="567" w:type="dxa"/>
            <w:tcBorders>
              <w:left w:val="single" w:sz="12" w:space="0" w:color="auto"/>
            </w:tcBorders>
          </w:tcPr>
          <w:p w:rsidR="00017F8C" w:rsidRPr="00B6062F" w:rsidRDefault="00017F8C">
            <w:pPr>
              <w:rPr>
                <w:color w:val="000000"/>
                <w:sz w:val="24"/>
                <w:szCs w:val="24"/>
              </w:rPr>
            </w:pPr>
          </w:p>
        </w:tc>
        <w:tc>
          <w:tcPr>
            <w:tcW w:w="709" w:type="dxa"/>
          </w:tcPr>
          <w:p w:rsidR="00017F8C" w:rsidRPr="00B6062F" w:rsidRDefault="00017F8C">
            <w:pPr>
              <w:rPr>
                <w:color w:val="000000"/>
                <w:sz w:val="24"/>
                <w:szCs w:val="24"/>
              </w:rPr>
            </w:pPr>
          </w:p>
        </w:tc>
        <w:tc>
          <w:tcPr>
            <w:tcW w:w="1418" w:type="dxa"/>
          </w:tcPr>
          <w:p w:rsidR="00017F8C" w:rsidRPr="00B6062F" w:rsidRDefault="00017F8C">
            <w:pPr>
              <w:rPr>
                <w:color w:val="000000"/>
                <w:sz w:val="24"/>
                <w:szCs w:val="24"/>
              </w:rPr>
            </w:pPr>
          </w:p>
        </w:tc>
        <w:tc>
          <w:tcPr>
            <w:tcW w:w="2693" w:type="dxa"/>
          </w:tcPr>
          <w:p w:rsidR="00017F8C" w:rsidRPr="00B6062F" w:rsidRDefault="00017F8C">
            <w:pPr>
              <w:rPr>
                <w:color w:val="000000"/>
                <w:sz w:val="24"/>
                <w:szCs w:val="24"/>
              </w:rPr>
            </w:pPr>
          </w:p>
        </w:tc>
        <w:tc>
          <w:tcPr>
            <w:tcW w:w="2410" w:type="dxa"/>
          </w:tcPr>
          <w:p w:rsidR="00017F8C" w:rsidRPr="00B6062F" w:rsidRDefault="00017F8C">
            <w:pPr>
              <w:rPr>
                <w:color w:val="000000"/>
                <w:sz w:val="24"/>
                <w:szCs w:val="24"/>
              </w:rPr>
            </w:pPr>
          </w:p>
        </w:tc>
        <w:tc>
          <w:tcPr>
            <w:tcW w:w="1701" w:type="dxa"/>
            <w:tcBorders>
              <w:right w:val="single" w:sz="12" w:space="0" w:color="auto"/>
            </w:tcBorders>
          </w:tcPr>
          <w:p w:rsidR="00017F8C" w:rsidRPr="00B6062F" w:rsidRDefault="00017F8C">
            <w:pPr>
              <w:rPr>
                <w:color w:val="000000"/>
                <w:sz w:val="24"/>
                <w:szCs w:val="24"/>
              </w:rPr>
            </w:pPr>
          </w:p>
        </w:tc>
      </w:tr>
      <w:tr w:rsidR="00017F8C" w:rsidRPr="00B6062F">
        <w:trPr>
          <w:cantSplit/>
        </w:trPr>
        <w:tc>
          <w:tcPr>
            <w:tcW w:w="567" w:type="dxa"/>
            <w:tcBorders>
              <w:left w:val="single" w:sz="12" w:space="0" w:color="auto"/>
            </w:tcBorders>
          </w:tcPr>
          <w:p w:rsidR="00017F8C" w:rsidRPr="00B6062F" w:rsidRDefault="00017F8C">
            <w:pPr>
              <w:rPr>
                <w:color w:val="000000"/>
                <w:sz w:val="24"/>
                <w:szCs w:val="24"/>
              </w:rPr>
            </w:pPr>
          </w:p>
        </w:tc>
        <w:tc>
          <w:tcPr>
            <w:tcW w:w="709" w:type="dxa"/>
          </w:tcPr>
          <w:p w:rsidR="00017F8C" w:rsidRPr="00B6062F" w:rsidRDefault="00017F8C">
            <w:pPr>
              <w:rPr>
                <w:color w:val="000000"/>
                <w:sz w:val="24"/>
                <w:szCs w:val="24"/>
              </w:rPr>
            </w:pPr>
          </w:p>
        </w:tc>
        <w:tc>
          <w:tcPr>
            <w:tcW w:w="1418" w:type="dxa"/>
          </w:tcPr>
          <w:p w:rsidR="00017F8C" w:rsidRPr="00B6062F" w:rsidRDefault="00017F8C">
            <w:pPr>
              <w:rPr>
                <w:color w:val="000000"/>
                <w:sz w:val="24"/>
                <w:szCs w:val="24"/>
              </w:rPr>
            </w:pPr>
          </w:p>
        </w:tc>
        <w:tc>
          <w:tcPr>
            <w:tcW w:w="2693" w:type="dxa"/>
          </w:tcPr>
          <w:p w:rsidR="00017F8C" w:rsidRPr="00B6062F" w:rsidRDefault="00017F8C">
            <w:pPr>
              <w:rPr>
                <w:color w:val="000000"/>
                <w:sz w:val="24"/>
                <w:szCs w:val="24"/>
              </w:rPr>
            </w:pPr>
          </w:p>
        </w:tc>
        <w:tc>
          <w:tcPr>
            <w:tcW w:w="2410" w:type="dxa"/>
          </w:tcPr>
          <w:p w:rsidR="00017F8C" w:rsidRPr="00B6062F" w:rsidRDefault="00017F8C">
            <w:pPr>
              <w:rPr>
                <w:color w:val="000000"/>
                <w:sz w:val="24"/>
                <w:szCs w:val="24"/>
              </w:rPr>
            </w:pPr>
          </w:p>
        </w:tc>
        <w:tc>
          <w:tcPr>
            <w:tcW w:w="1701" w:type="dxa"/>
            <w:tcBorders>
              <w:right w:val="single" w:sz="12" w:space="0" w:color="auto"/>
            </w:tcBorders>
          </w:tcPr>
          <w:p w:rsidR="00017F8C" w:rsidRPr="00B6062F" w:rsidRDefault="00017F8C">
            <w:pPr>
              <w:rPr>
                <w:color w:val="000000"/>
                <w:sz w:val="24"/>
                <w:szCs w:val="24"/>
              </w:rPr>
            </w:pPr>
          </w:p>
        </w:tc>
      </w:tr>
      <w:tr w:rsidR="00017F8C" w:rsidRPr="00B6062F">
        <w:trPr>
          <w:cantSplit/>
        </w:trPr>
        <w:tc>
          <w:tcPr>
            <w:tcW w:w="567" w:type="dxa"/>
            <w:tcBorders>
              <w:left w:val="single" w:sz="12" w:space="0" w:color="auto"/>
              <w:bottom w:val="single" w:sz="12" w:space="0" w:color="auto"/>
            </w:tcBorders>
          </w:tcPr>
          <w:p w:rsidR="00017F8C" w:rsidRPr="00B6062F" w:rsidRDefault="00017F8C">
            <w:pPr>
              <w:rPr>
                <w:color w:val="000000"/>
                <w:sz w:val="24"/>
                <w:szCs w:val="24"/>
              </w:rPr>
            </w:pPr>
          </w:p>
        </w:tc>
        <w:tc>
          <w:tcPr>
            <w:tcW w:w="709" w:type="dxa"/>
            <w:tcBorders>
              <w:bottom w:val="single" w:sz="12" w:space="0" w:color="auto"/>
            </w:tcBorders>
          </w:tcPr>
          <w:p w:rsidR="00017F8C" w:rsidRPr="00B6062F" w:rsidRDefault="00017F8C">
            <w:pPr>
              <w:rPr>
                <w:color w:val="000000"/>
                <w:sz w:val="24"/>
                <w:szCs w:val="24"/>
              </w:rPr>
            </w:pPr>
          </w:p>
        </w:tc>
        <w:tc>
          <w:tcPr>
            <w:tcW w:w="1418" w:type="dxa"/>
            <w:tcBorders>
              <w:bottom w:val="single" w:sz="12" w:space="0" w:color="auto"/>
            </w:tcBorders>
          </w:tcPr>
          <w:p w:rsidR="00017F8C" w:rsidRPr="00B6062F" w:rsidRDefault="00017F8C">
            <w:pPr>
              <w:rPr>
                <w:color w:val="000000"/>
                <w:sz w:val="24"/>
                <w:szCs w:val="24"/>
              </w:rPr>
            </w:pPr>
          </w:p>
        </w:tc>
        <w:tc>
          <w:tcPr>
            <w:tcW w:w="2693" w:type="dxa"/>
            <w:tcBorders>
              <w:bottom w:val="single" w:sz="12" w:space="0" w:color="auto"/>
            </w:tcBorders>
          </w:tcPr>
          <w:p w:rsidR="00017F8C" w:rsidRPr="00B6062F" w:rsidRDefault="00017F8C">
            <w:pPr>
              <w:rPr>
                <w:color w:val="000000"/>
                <w:sz w:val="24"/>
                <w:szCs w:val="24"/>
              </w:rPr>
            </w:pPr>
          </w:p>
        </w:tc>
        <w:tc>
          <w:tcPr>
            <w:tcW w:w="2410" w:type="dxa"/>
            <w:tcBorders>
              <w:bottom w:val="single" w:sz="12" w:space="0" w:color="auto"/>
            </w:tcBorders>
          </w:tcPr>
          <w:p w:rsidR="00017F8C" w:rsidRPr="00B6062F" w:rsidRDefault="00017F8C">
            <w:pPr>
              <w:rPr>
                <w:color w:val="000000"/>
                <w:sz w:val="24"/>
                <w:szCs w:val="24"/>
              </w:rPr>
            </w:pPr>
          </w:p>
        </w:tc>
        <w:tc>
          <w:tcPr>
            <w:tcW w:w="1701" w:type="dxa"/>
            <w:tcBorders>
              <w:bottom w:val="single" w:sz="12" w:space="0" w:color="auto"/>
              <w:right w:val="single" w:sz="12" w:space="0" w:color="auto"/>
            </w:tcBorders>
          </w:tcPr>
          <w:p w:rsidR="00017F8C" w:rsidRPr="00B6062F" w:rsidRDefault="00017F8C">
            <w:pPr>
              <w:rPr>
                <w:color w:val="000000"/>
                <w:sz w:val="24"/>
                <w:szCs w:val="24"/>
              </w:rPr>
            </w:pPr>
          </w:p>
        </w:tc>
      </w:tr>
    </w:tbl>
    <w:p w:rsidR="00017F8C" w:rsidRPr="00B6062F" w:rsidRDefault="00017F8C">
      <w:pPr>
        <w:pStyle w:val="Heading4"/>
        <w:rPr>
          <w:rFonts w:cs="Arial"/>
          <w:color w:val="000000"/>
        </w:rPr>
      </w:pPr>
    </w:p>
    <w:p w:rsidR="00017F8C" w:rsidRPr="00B6062F" w:rsidRDefault="00017F8C">
      <w:pPr>
        <w:pStyle w:val="Heading4"/>
        <w:rPr>
          <w:rFonts w:cs="Arial"/>
          <w:color w:val="000000"/>
        </w:rPr>
      </w:pPr>
    </w:p>
    <w:p w:rsidR="00017F8C" w:rsidRPr="00B6062F" w:rsidRDefault="00017F8C">
      <w:pPr>
        <w:pStyle w:val="Heading4"/>
        <w:rPr>
          <w:rFonts w:cs="Arial"/>
          <w:color w:val="000000"/>
        </w:rPr>
      </w:pPr>
    </w:p>
    <w:p w:rsidR="00017F8C" w:rsidRPr="00B6062F" w:rsidRDefault="00017F8C">
      <w:pPr>
        <w:rPr>
          <w:color w:val="000000"/>
          <w:sz w:val="24"/>
          <w:szCs w:val="24"/>
        </w:rPr>
      </w:pPr>
    </w:p>
    <w:p w:rsidR="00017F8C" w:rsidRPr="00B6062F" w:rsidRDefault="00017F8C">
      <w:pPr>
        <w:rPr>
          <w:color w:val="000000"/>
          <w:sz w:val="24"/>
          <w:szCs w:val="24"/>
        </w:rPr>
      </w:pPr>
    </w:p>
    <w:p w:rsidR="00017F8C" w:rsidRPr="00B6062F" w:rsidRDefault="00017F8C">
      <w:pPr>
        <w:jc w:val="right"/>
        <w:rPr>
          <w:color w:val="000000"/>
          <w:sz w:val="24"/>
          <w:szCs w:val="24"/>
        </w:rPr>
      </w:pPr>
    </w:p>
    <w:p w:rsidR="00017F8C" w:rsidRPr="00B6062F" w:rsidRDefault="00017F8C">
      <w:pPr>
        <w:jc w:val="right"/>
        <w:rPr>
          <w:color w:val="000000"/>
          <w:sz w:val="24"/>
          <w:szCs w:val="24"/>
        </w:rPr>
      </w:pPr>
    </w:p>
    <w:p w:rsidR="00017F8C" w:rsidRPr="00B6062F" w:rsidRDefault="00017F8C">
      <w:pPr>
        <w:rPr>
          <w:color w:val="000000"/>
          <w:sz w:val="24"/>
          <w:szCs w:val="24"/>
        </w:rPr>
      </w:pPr>
    </w:p>
    <w:p w:rsidR="00017F8C" w:rsidRPr="00B6062F" w:rsidRDefault="00017F8C">
      <w:pPr>
        <w:rPr>
          <w:color w:val="000000"/>
          <w:sz w:val="24"/>
          <w:szCs w:val="24"/>
        </w:rPr>
      </w:pPr>
    </w:p>
    <w:p w:rsidR="00017F8C" w:rsidRPr="00B6062F" w:rsidRDefault="00017F8C">
      <w:pPr>
        <w:rPr>
          <w:color w:val="000000"/>
          <w:sz w:val="24"/>
          <w:szCs w:val="24"/>
        </w:rPr>
      </w:pPr>
    </w:p>
    <w:p w:rsidR="00017F8C" w:rsidRPr="00B6062F" w:rsidRDefault="00017F8C">
      <w:pPr>
        <w:rPr>
          <w:color w:val="000000"/>
          <w:sz w:val="24"/>
          <w:szCs w:val="24"/>
        </w:rPr>
      </w:pPr>
    </w:p>
    <w:p w:rsidR="00017F8C" w:rsidRPr="00B6062F" w:rsidRDefault="00017F8C">
      <w:pPr>
        <w:rPr>
          <w:color w:val="000000"/>
          <w:sz w:val="24"/>
          <w:szCs w:val="24"/>
        </w:rPr>
      </w:pPr>
    </w:p>
    <w:p w:rsidR="00017F8C" w:rsidRPr="00B6062F" w:rsidRDefault="00017F8C">
      <w:pPr>
        <w:rPr>
          <w:color w:val="000000"/>
          <w:sz w:val="24"/>
          <w:szCs w:val="24"/>
        </w:rPr>
      </w:pPr>
    </w:p>
    <w:p w:rsidR="00017F8C" w:rsidRPr="00B6062F" w:rsidRDefault="00017F8C">
      <w:pPr>
        <w:rPr>
          <w:color w:val="000000"/>
          <w:sz w:val="24"/>
          <w:szCs w:val="24"/>
        </w:rPr>
      </w:pPr>
    </w:p>
    <w:p w:rsidR="00017F8C" w:rsidRPr="00B6062F" w:rsidRDefault="00017F8C">
      <w:pPr>
        <w:rPr>
          <w:color w:val="000000"/>
          <w:sz w:val="24"/>
          <w:szCs w:val="24"/>
        </w:rPr>
      </w:pPr>
    </w:p>
    <w:p w:rsidR="00017F8C" w:rsidRPr="00B6062F" w:rsidRDefault="00017F8C">
      <w:pPr>
        <w:rPr>
          <w:color w:val="000000"/>
          <w:sz w:val="24"/>
          <w:szCs w:val="24"/>
        </w:rPr>
      </w:pPr>
    </w:p>
    <w:p w:rsidR="00017F8C" w:rsidRPr="00B6062F" w:rsidRDefault="00017F8C">
      <w:pPr>
        <w:rPr>
          <w:color w:val="000000"/>
          <w:sz w:val="24"/>
          <w:szCs w:val="24"/>
        </w:rPr>
      </w:pPr>
    </w:p>
    <w:p w:rsidR="00017F8C" w:rsidRPr="00B6062F" w:rsidRDefault="00017F8C">
      <w:pPr>
        <w:rPr>
          <w:color w:val="000000"/>
          <w:sz w:val="24"/>
          <w:szCs w:val="24"/>
        </w:rPr>
      </w:pPr>
    </w:p>
    <w:p w:rsidR="00017F8C" w:rsidRPr="00B6062F" w:rsidRDefault="00017F8C">
      <w:pPr>
        <w:rPr>
          <w:color w:val="000000"/>
          <w:sz w:val="24"/>
          <w:szCs w:val="24"/>
        </w:rPr>
      </w:pPr>
    </w:p>
    <w:p w:rsidR="00017F8C" w:rsidRPr="00B6062F" w:rsidRDefault="00017F8C">
      <w:pPr>
        <w:rPr>
          <w:color w:val="000000"/>
          <w:sz w:val="24"/>
          <w:szCs w:val="24"/>
        </w:rPr>
      </w:pPr>
    </w:p>
    <w:p w:rsidR="00017F8C" w:rsidRPr="00B6062F" w:rsidRDefault="00017F8C">
      <w:pPr>
        <w:jc w:val="right"/>
        <w:rPr>
          <w:color w:val="000000"/>
          <w:sz w:val="24"/>
          <w:szCs w:val="24"/>
        </w:rPr>
      </w:pPr>
    </w:p>
    <w:p w:rsidR="00017F8C" w:rsidRPr="00B6062F" w:rsidRDefault="00017F8C">
      <w:pPr>
        <w:pStyle w:val="Header"/>
        <w:tabs>
          <w:tab w:val="clear" w:pos="4153"/>
          <w:tab w:val="clear" w:pos="8306"/>
        </w:tabs>
        <w:ind w:left="6480"/>
        <w:rPr>
          <w:b/>
          <w:bCs/>
          <w:color w:val="000000"/>
          <w:sz w:val="20"/>
          <w:szCs w:val="20"/>
        </w:rPr>
      </w:pPr>
    </w:p>
    <w:p w:rsidR="00017F8C" w:rsidRPr="00B6062F" w:rsidRDefault="00017F8C">
      <w:pPr>
        <w:pStyle w:val="Header"/>
        <w:tabs>
          <w:tab w:val="clear" w:pos="4153"/>
          <w:tab w:val="clear" w:pos="8306"/>
        </w:tabs>
        <w:ind w:firstLine="720"/>
        <w:jc w:val="center"/>
        <w:rPr>
          <w:color w:val="000000"/>
          <w:sz w:val="16"/>
          <w:szCs w:val="16"/>
        </w:rPr>
      </w:pPr>
    </w:p>
    <w:p w:rsidR="00017F8C" w:rsidRPr="00B6062F" w:rsidRDefault="00017F8C">
      <w:pPr>
        <w:pStyle w:val="Header"/>
        <w:tabs>
          <w:tab w:val="clear" w:pos="4153"/>
          <w:tab w:val="clear" w:pos="8306"/>
        </w:tabs>
        <w:ind w:firstLine="720"/>
        <w:jc w:val="center"/>
        <w:rPr>
          <w:color w:val="000000"/>
          <w:sz w:val="16"/>
          <w:szCs w:val="16"/>
        </w:rPr>
      </w:pPr>
    </w:p>
    <w:p w:rsidR="00017F8C" w:rsidRPr="00B6062F" w:rsidRDefault="00017F8C">
      <w:pPr>
        <w:pStyle w:val="Footer"/>
        <w:tabs>
          <w:tab w:val="clear" w:pos="8306"/>
          <w:tab w:val="right" w:pos="9639"/>
        </w:tabs>
        <w:ind w:firstLine="720"/>
        <w:jc w:val="center"/>
      </w:pPr>
    </w:p>
    <w:p w:rsidR="00017F8C" w:rsidRPr="00B6062F" w:rsidRDefault="00017F8C">
      <w:pPr>
        <w:pStyle w:val="Footer"/>
        <w:tabs>
          <w:tab w:val="clear" w:pos="8306"/>
          <w:tab w:val="right" w:pos="9639"/>
        </w:tabs>
        <w:ind w:firstLine="720"/>
        <w:jc w:val="center"/>
        <w:rPr>
          <w:color w:val="000000"/>
          <w:sz w:val="24"/>
          <w:szCs w:val="24"/>
          <w:lang w:val="fr-FR"/>
        </w:rPr>
      </w:pPr>
    </w:p>
    <w:p w:rsidR="00017F8C" w:rsidRPr="00B6062F" w:rsidRDefault="00017F8C">
      <w:pPr>
        <w:pStyle w:val="Footer"/>
        <w:tabs>
          <w:tab w:val="clear" w:pos="8306"/>
          <w:tab w:val="right" w:pos="9639"/>
        </w:tabs>
        <w:ind w:firstLine="720"/>
        <w:jc w:val="center"/>
        <w:rPr>
          <w:color w:val="000000"/>
          <w:sz w:val="24"/>
          <w:szCs w:val="24"/>
          <w:lang w:val="fr-FR"/>
        </w:rPr>
      </w:pPr>
    </w:p>
    <w:p w:rsidR="00017F8C" w:rsidRPr="00B6062F" w:rsidRDefault="00017F8C">
      <w:pPr>
        <w:pStyle w:val="Footer"/>
        <w:tabs>
          <w:tab w:val="clear" w:pos="8306"/>
          <w:tab w:val="right" w:pos="9639"/>
        </w:tabs>
        <w:ind w:firstLine="720"/>
        <w:jc w:val="center"/>
        <w:rPr>
          <w:color w:val="000000"/>
          <w:sz w:val="24"/>
          <w:szCs w:val="24"/>
          <w:lang w:val="fr-FR"/>
        </w:rPr>
      </w:pPr>
    </w:p>
    <w:p w:rsidR="00017F8C" w:rsidRPr="00B6062F" w:rsidRDefault="00017F8C">
      <w:pPr>
        <w:pStyle w:val="Footer"/>
        <w:tabs>
          <w:tab w:val="clear" w:pos="8306"/>
          <w:tab w:val="right" w:pos="9639"/>
        </w:tabs>
        <w:ind w:firstLine="720"/>
        <w:jc w:val="center"/>
        <w:rPr>
          <w:color w:val="000000"/>
          <w:sz w:val="24"/>
          <w:szCs w:val="24"/>
          <w:lang w:val="fr-FR"/>
        </w:rPr>
      </w:pPr>
    </w:p>
    <w:p w:rsidR="00017F8C" w:rsidRPr="00B6062F" w:rsidRDefault="00017F8C">
      <w:pPr>
        <w:pStyle w:val="Footer"/>
        <w:tabs>
          <w:tab w:val="clear" w:pos="8306"/>
          <w:tab w:val="right" w:pos="9639"/>
        </w:tabs>
        <w:ind w:firstLine="720"/>
        <w:jc w:val="center"/>
        <w:rPr>
          <w:color w:val="000000"/>
          <w:sz w:val="24"/>
          <w:szCs w:val="24"/>
          <w:lang w:val="fr-FR"/>
        </w:rPr>
      </w:pPr>
    </w:p>
    <w:p w:rsidR="00017F8C" w:rsidRPr="00B6062F" w:rsidRDefault="00017F8C">
      <w:pPr>
        <w:pStyle w:val="Footer"/>
        <w:tabs>
          <w:tab w:val="clear" w:pos="8306"/>
          <w:tab w:val="right" w:pos="9639"/>
        </w:tabs>
        <w:ind w:firstLine="720"/>
        <w:jc w:val="center"/>
        <w:rPr>
          <w:color w:val="000000"/>
          <w:sz w:val="24"/>
          <w:szCs w:val="24"/>
          <w:lang w:val="fr-FR"/>
        </w:rPr>
      </w:pPr>
    </w:p>
    <w:tbl>
      <w:tblPr>
        <w:tblW w:w="0" w:type="auto"/>
        <w:tblInd w:w="-106" w:type="dxa"/>
        <w:tblLayout w:type="fixed"/>
        <w:tblLook w:val="0000"/>
      </w:tblPr>
      <w:tblGrid>
        <w:gridCol w:w="708"/>
        <w:gridCol w:w="6237"/>
        <w:gridCol w:w="851"/>
      </w:tblGrid>
      <w:tr w:rsidR="00017F8C" w:rsidRPr="00B6062F">
        <w:tc>
          <w:tcPr>
            <w:tcW w:w="708" w:type="dxa"/>
          </w:tcPr>
          <w:p w:rsidR="00017F8C" w:rsidRDefault="00017F8C">
            <w:pPr>
              <w:pStyle w:val="Heading1"/>
              <w:rPr>
                <w:rFonts w:ascii="Arial" w:hAnsi="Arial" w:cs="Arial"/>
                <w:color w:val="000000"/>
                <w:lang w:val="fr-FR"/>
              </w:rPr>
            </w:pPr>
          </w:p>
          <w:p w:rsidR="00017F8C" w:rsidRDefault="00017F8C" w:rsidP="00ED6E72">
            <w:pPr>
              <w:rPr>
                <w:lang w:val="fr-FR"/>
              </w:rPr>
            </w:pPr>
          </w:p>
          <w:p w:rsidR="00017F8C" w:rsidRPr="00ED6E72" w:rsidRDefault="00017F8C" w:rsidP="00ED6E72">
            <w:pPr>
              <w:rPr>
                <w:lang w:val="fr-FR"/>
              </w:rPr>
            </w:pPr>
          </w:p>
        </w:tc>
        <w:tc>
          <w:tcPr>
            <w:tcW w:w="6237" w:type="dxa"/>
          </w:tcPr>
          <w:p w:rsidR="00017F8C" w:rsidRPr="00B6062F" w:rsidRDefault="00017F8C">
            <w:pPr>
              <w:pStyle w:val="Heading1"/>
              <w:ind w:left="-108"/>
              <w:rPr>
                <w:rFonts w:ascii="Arial" w:hAnsi="Arial" w:cs="Arial"/>
                <w:color w:val="000000"/>
                <w:lang w:val="fr-FR"/>
              </w:rPr>
            </w:pPr>
            <w:r w:rsidRPr="00B6062F">
              <w:rPr>
                <w:rFonts w:ascii="Arial" w:hAnsi="Arial" w:cs="Arial"/>
                <w:color w:val="000000"/>
                <w:lang w:val="fr-FR"/>
              </w:rPr>
              <w:t>CUPRINS</w:t>
            </w:r>
          </w:p>
        </w:tc>
        <w:tc>
          <w:tcPr>
            <w:tcW w:w="851" w:type="dxa"/>
          </w:tcPr>
          <w:p w:rsidR="00017F8C" w:rsidRPr="00B6062F" w:rsidRDefault="00017F8C">
            <w:pPr>
              <w:pStyle w:val="Heading1"/>
              <w:rPr>
                <w:rFonts w:ascii="Arial" w:hAnsi="Arial" w:cs="Arial"/>
                <w:color w:val="000000"/>
                <w:lang w:val="fr-FR"/>
              </w:rPr>
            </w:pPr>
          </w:p>
        </w:tc>
      </w:tr>
      <w:tr w:rsidR="00017F8C" w:rsidRPr="00B6062F">
        <w:tc>
          <w:tcPr>
            <w:tcW w:w="708" w:type="dxa"/>
          </w:tcPr>
          <w:p w:rsidR="00017F8C" w:rsidRPr="00B6062F" w:rsidRDefault="00017F8C">
            <w:pPr>
              <w:pStyle w:val="Heading1"/>
              <w:rPr>
                <w:rFonts w:ascii="Arial" w:hAnsi="Arial" w:cs="Arial"/>
                <w:b w:val="0"/>
                <w:bCs w:val="0"/>
                <w:color w:val="000000"/>
                <w:lang w:val="ro-RO"/>
              </w:rPr>
            </w:pPr>
          </w:p>
        </w:tc>
        <w:tc>
          <w:tcPr>
            <w:tcW w:w="6237" w:type="dxa"/>
          </w:tcPr>
          <w:p w:rsidR="00017F8C" w:rsidRPr="00B6062F" w:rsidRDefault="00017F8C">
            <w:pPr>
              <w:pStyle w:val="Heading1"/>
              <w:jc w:val="left"/>
              <w:rPr>
                <w:rFonts w:ascii="Arial" w:hAnsi="Arial" w:cs="Arial"/>
                <w:b w:val="0"/>
                <w:bCs w:val="0"/>
                <w:color w:val="000000"/>
                <w:lang w:val="fr-FR"/>
              </w:rPr>
            </w:pPr>
          </w:p>
        </w:tc>
        <w:tc>
          <w:tcPr>
            <w:tcW w:w="851" w:type="dxa"/>
          </w:tcPr>
          <w:p w:rsidR="00017F8C" w:rsidRPr="00B6062F" w:rsidRDefault="00017F8C">
            <w:pPr>
              <w:pStyle w:val="Heading1"/>
              <w:rPr>
                <w:rFonts w:ascii="Arial" w:hAnsi="Arial" w:cs="Arial"/>
                <w:color w:val="000000"/>
                <w:lang w:val="fr-FR"/>
              </w:rPr>
            </w:pPr>
          </w:p>
        </w:tc>
      </w:tr>
      <w:tr w:rsidR="00017F8C" w:rsidRPr="00B6062F">
        <w:tc>
          <w:tcPr>
            <w:tcW w:w="708" w:type="dxa"/>
          </w:tcPr>
          <w:p w:rsidR="00017F8C" w:rsidRPr="00B6062F" w:rsidRDefault="00017F8C">
            <w:pPr>
              <w:pStyle w:val="Heading1"/>
              <w:rPr>
                <w:rFonts w:ascii="Arial" w:hAnsi="Arial" w:cs="Arial"/>
                <w:color w:val="000000"/>
                <w:lang w:val="fr-FR"/>
              </w:rPr>
            </w:pPr>
            <w:r w:rsidRPr="00B6062F">
              <w:rPr>
                <w:rFonts w:ascii="Arial" w:hAnsi="Arial" w:cs="Arial"/>
                <w:color w:val="000000"/>
                <w:lang w:val="fr-FR"/>
              </w:rPr>
              <w:t>1.</w:t>
            </w:r>
          </w:p>
        </w:tc>
        <w:tc>
          <w:tcPr>
            <w:tcW w:w="6237" w:type="dxa"/>
          </w:tcPr>
          <w:p w:rsidR="00017F8C" w:rsidRPr="00B6062F" w:rsidRDefault="00017F8C">
            <w:pPr>
              <w:pStyle w:val="Heading1"/>
              <w:jc w:val="left"/>
              <w:rPr>
                <w:rFonts w:ascii="Arial" w:hAnsi="Arial" w:cs="Arial"/>
                <w:color w:val="000000"/>
                <w:lang w:val="fr-FR"/>
              </w:rPr>
            </w:pPr>
            <w:r w:rsidRPr="00B6062F">
              <w:rPr>
                <w:rFonts w:ascii="Arial" w:hAnsi="Arial" w:cs="Arial"/>
                <w:color w:val="000000"/>
                <w:lang w:val="fr-FR"/>
              </w:rPr>
              <w:t>SCOP</w:t>
            </w:r>
          </w:p>
        </w:tc>
        <w:tc>
          <w:tcPr>
            <w:tcW w:w="851" w:type="dxa"/>
          </w:tcPr>
          <w:p w:rsidR="00017F8C" w:rsidRPr="00B6062F" w:rsidRDefault="00017F8C">
            <w:pPr>
              <w:pStyle w:val="Heading1"/>
              <w:rPr>
                <w:rFonts w:ascii="Arial" w:hAnsi="Arial" w:cs="Arial"/>
                <w:color w:val="000000"/>
                <w:lang w:val="fr-FR"/>
              </w:rPr>
            </w:pPr>
          </w:p>
        </w:tc>
      </w:tr>
      <w:tr w:rsidR="00017F8C" w:rsidRPr="00B6062F">
        <w:tc>
          <w:tcPr>
            <w:tcW w:w="708" w:type="dxa"/>
          </w:tcPr>
          <w:p w:rsidR="00017F8C" w:rsidRPr="00B6062F" w:rsidRDefault="00017F8C">
            <w:pPr>
              <w:pStyle w:val="Heading1"/>
              <w:rPr>
                <w:rFonts w:ascii="Arial" w:hAnsi="Arial" w:cs="Arial"/>
                <w:color w:val="000000"/>
                <w:lang w:val="fr-FR"/>
              </w:rPr>
            </w:pPr>
          </w:p>
        </w:tc>
        <w:tc>
          <w:tcPr>
            <w:tcW w:w="6237" w:type="dxa"/>
          </w:tcPr>
          <w:p w:rsidR="00017F8C" w:rsidRPr="00B6062F" w:rsidRDefault="00017F8C">
            <w:pPr>
              <w:pStyle w:val="Heading1"/>
              <w:rPr>
                <w:rFonts w:ascii="Arial" w:hAnsi="Arial" w:cs="Arial"/>
                <w:color w:val="000000"/>
                <w:lang w:val="fr-FR"/>
              </w:rPr>
            </w:pPr>
          </w:p>
        </w:tc>
        <w:tc>
          <w:tcPr>
            <w:tcW w:w="851" w:type="dxa"/>
          </w:tcPr>
          <w:p w:rsidR="00017F8C" w:rsidRPr="00B6062F" w:rsidRDefault="00017F8C">
            <w:pPr>
              <w:pStyle w:val="Heading1"/>
              <w:rPr>
                <w:rFonts w:ascii="Arial" w:hAnsi="Arial" w:cs="Arial"/>
                <w:color w:val="000000"/>
                <w:lang w:val="fr-FR"/>
              </w:rPr>
            </w:pPr>
          </w:p>
        </w:tc>
      </w:tr>
      <w:tr w:rsidR="00017F8C" w:rsidRPr="00B6062F">
        <w:tc>
          <w:tcPr>
            <w:tcW w:w="708" w:type="dxa"/>
          </w:tcPr>
          <w:p w:rsidR="00017F8C" w:rsidRPr="00B6062F" w:rsidRDefault="00017F8C">
            <w:pPr>
              <w:pStyle w:val="Heading1"/>
              <w:rPr>
                <w:rFonts w:ascii="Arial" w:hAnsi="Arial" w:cs="Arial"/>
                <w:color w:val="000000"/>
                <w:lang w:val="fr-FR"/>
              </w:rPr>
            </w:pPr>
            <w:r w:rsidRPr="00B6062F">
              <w:rPr>
                <w:rFonts w:ascii="Arial" w:hAnsi="Arial" w:cs="Arial"/>
                <w:color w:val="000000"/>
                <w:lang w:val="fr-FR"/>
              </w:rPr>
              <w:t>2.</w:t>
            </w:r>
          </w:p>
        </w:tc>
        <w:tc>
          <w:tcPr>
            <w:tcW w:w="6237" w:type="dxa"/>
          </w:tcPr>
          <w:p w:rsidR="00017F8C" w:rsidRPr="00B6062F" w:rsidRDefault="00017F8C">
            <w:pPr>
              <w:pStyle w:val="Heading1"/>
              <w:jc w:val="left"/>
              <w:rPr>
                <w:rFonts w:ascii="Arial" w:hAnsi="Arial" w:cs="Arial"/>
                <w:color w:val="000000"/>
                <w:lang w:val="fr-FR"/>
              </w:rPr>
            </w:pPr>
            <w:r w:rsidRPr="00B6062F">
              <w:rPr>
                <w:rFonts w:ascii="Arial" w:hAnsi="Arial" w:cs="Arial"/>
                <w:color w:val="000000"/>
                <w:lang w:val="fr-FR"/>
              </w:rPr>
              <w:t>DOMENIU de APLICARE</w:t>
            </w:r>
          </w:p>
        </w:tc>
        <w:tc>
          <w:tcPr>
            <w:tcW w:w="851" w:type="dxa"/>
          </w:tcPr>
          <w:p w:rsidR="00017F8C" w:rsidRPr="00B6062F" w:rsidRDefault="00017F8C">
            <w:pPr>
              <w:pStyle w:val="Heading1"/>
              <w:rPr>
                <w:rFonts w:ascii="Arial" w:hAnsi="Arial" w:cs="Arial"/>
                <w:color w:val="000000"/>
                <w:lang w:val="fr-FR"/>
              </w:rPr>
            </w:pPr>
          </w:p>
        </w:tc>
      </w:tr>
      <w:tr w:rsidR="00017F8C" w:rsidRPr="00B6062F">
        <w:tc>
          <w:tcPr>
            <w:tcW w:w="708" w:type="dxa"/>
          </w:tcPr>
          <w:p w:rsidR="00017F8C" w:rsidRPr="00B6062F" w:rsidRDefault="00017F8C">
            <w:pPr>
              <w:pStyle w:val="Heading1"/>
              <w:rPr>
                <w:rFonts w:ascii="Arial" w:hAnsi="Arial" w:cs="Arial"/>
                <w:color w:val="000000"/>
                <w:lang w:val="fr-FR"/>
              </w:rPr>
            </w:pPr>
          </w:p>
        </w:tc>
        <w:tc>
          <w:tcPr>
            <w:tcW w:w="6237" w:type="dxa"/>
          </w:tcPr>
          <w:p w:rsidR="00017F8C" w:rsidRPr="00B6062F" w:rsidRDefault="00017F8C">
            <w:pPr>
              <w:pStyle w:val="Heading1"/>
              <w:rPr>
                <w:rFonts w:ascii="Arial" w:hAnsi="Arial" w:cs="Arial"/>
                <w:color w:val="000000"/>
                <w:lang w:val="fr-FR"/>
              </w:rPr>
            </w:pPr>
          </w:p>
        </w:tc>
        <w:tc>
          <w:tcPr>
            <w:tcW w:w="851" w:type="dxa"/>
          </w:tcPr>
          <w:p w:rsidR="00017F8C" w:rsidRPr="00B6062F" w:rsidRDefault="00017F8C">
            <w:pPr>
              <w:pStyle w:val="Heading1"/>
              <w:rPr>
                <w:rFonts w:ascii="Arial" w:hAnsi="Arial" w:cs="Arial"/>
                <w:color w:val="000000"/>
                <w:lang w:val="fr-FR"/>
              </w:rPr>
            </w:pPr>
          </w:p>
        </w:tc>
      </w:tr>
      <w:tr w:rsidR="00017F8C" w:rsidRPr="00B6062F">
        <w:tc>
          <w:tcPr>
            <w:tcW w:w="708" w:type="dxa"/>
          </w:tcPr>
          <w:p w:rsidR="00017F8C" w:rsidRPr="00B6062F" w:rsidRDefault="00017F8C">
            <w:pPr>
              <w:pStyle w:val="Heading1"/>
              <w:rPr>
                <w:rFonts w:ascii="Arial" w:hAnsi="Arial" w:cs="Arial"/>
                <w:color w:val="000000"/>
                <w:lang w:val="fr-FR"/>
              </w:rPr>
            </w:pPr>
            <w:r w:rsidRPr="00B6062F">
              <w:rPr>
                <w:rFonts w:ascii="Arial" w:hAnsi="Arial" w:cs="Arial"/>
                <w:color w:val="000000"/>
                <w:lang w:val="fr-FR"/>
              </w:rPr>
              <w:t>3.</w:t>
            </w:r>
          </w:p>
        </w:tc>
        <w:tc>
          <w:tcPr>
            <w:tcW w:w="6237" w:type="dxa"/>
          </w:tcPr>
          <w:p w:rsidR="00017F8C" w:rsidRPr="00B6062F" w:rsidRDefault="00017F8C">
            <w:pPr>
              <w:pStyle w:val="Heading1"/>
              <w:jc w:val="left"/>
              <w:rPr>
                <w:rFonts w:ascii="Arial" w:hAnsi="Arial" w:cs="Arial"/>
                <w:color w:val="000000"/>
                <w:lang w:val="fr-FR"/>
              </w:rPr>
            </w:pPr>
            <w:r w:rsidRPr="00B6062F">
              <w:rPr>
                <w:rFonts w:ascii="Arial" w:hAnsi="Arial" w:cs="Arial"/>
                <w:color w:val="000000"/>
                <w:lang w:val="fr-FR"/>
              </w:rPr>
              <w:t>DOCUMENTE de REFERINŢĂ</w:t>
            </w:r>
          </w:p>
        </w:tc>
        <w:tc>
          <w:tcPr>
            <w:tcW w:w="851" w:type="dxa"/>
          </w:tcPr>
          <w:p w:rsidR="00017F8C" w:rsidRPr="00B6062F" w:rsidRDefault="00017F8C">
            <w:pPr>
              <w:pStyle w:val="Heading1"/>
              <w:rPr>
                <w:rFonts w:ascii="Arial" w:hAnsi="Arial" w:cs="Arial"/>
                <w:color w:val="000000"/>
                <w:lang w:val="it-IT"/>
              </w:rPr>
            </w:pPr>
          </w:p>
        </w:tc>
      </w:tr>
      <w:tr w:rsidR="00017F8C" w:rsidRPr="00B6062F">
        <w:tc>
          <w:tcPr>
            <w:tcW w:w="708" w:type="dxa"/>
          </w:tcPr>
          <w:p w:rsidR="00017F8C" w:rsidRPr="00B6062F" w:rsidRDefault="00017F8C">
            <w:pPr>
              <w:pStyle w:val="Heading1"/>
              <w:jc w:val="left"/>
              <w:rPr>
                <w:rFonts w:ascii="Arial" w:hAnsi="Arial" w:cs="Arial"/>
                <w:color w:val="000000"/>
                <w:lang w:val="it-IT"/>
              </w:rPr>
            </w:pPr>
          </w:p>
        </w:tc>
        <w:tc>
          <w:tcPr>
            <w:tcW w:w="6237" w:type="dxa"/>
          </w:tcPr>
          <w:p w:rsidR="00017F8C" w:rsidRPr="00B6062F" w:rsidRDefault="00017F8C">
            <w:pPr>
              <w:pStyle w:val="Heading1"/>
              <w:jc w:val="left"/>
              <w:rPr>
                <w:rFonts w:ascii="Arial" w:hAnsi="Arial" w:cs="Arial"/>
                <w:color w:val="000000"/>
                <w:lang w:val="it-IT"/>
              </w:rPr>
            </w:pPr>
          </w:p>
        </w:tc>
        <w:tc>
          <w:tcPr>
            <w:tcW w:w="851" w:type="dxa"/>
          </w:tcPr>
          <w:p w:rsidR="00017F8C" w:rsidRPr="00B6062F" w:rsidRDefault="00017F8C">
            <w:pPr>
              <w:pStyle w:val="Heading1"/>
              <w:jc w:val="left"/>
              <w:rPr>
                <w:rFonts w:ascii="Arial" w:hAnsi="Arial" w:cs="Arial"/>
                <w:color w:val="000000"/>
                <w:lang w:val="it-IT"/>
              </w:rPr>
            </w:pPr>
          </w:p>
        </w:tc>
      </w:tr>
      <w:tr w:rsidR="00017F8C" w:rsidRPr="00B6062F">
        <w:tc>
          <w:tcPr>
            <w:tcW w:w="708" w:type="dxa"/>
          </w:tcPr>
          <w:p w:rsidR="00017F8C" w:rsidRPr="00B6062F" w:rsidRDefault="00017F8C">
            <w:pPr>
              <w:pStyle w:val="Heading1"/>
              <w:rPr>
                <w:rFonts w:ascii="Arial" w:hAnsi="Arial" w:cs="Arial"/>
                <w:color w:val="000000"/>
                <w:lang w:val="it-IT"/>
              </w:rPr>
            </w:pPr>
            <w:r w:rsidRPr="00B6062F">
              <w:rPr>
                <w:rFonts w:ascii="Arial" w:hAnsi="Arial" w:cs="Arial"/>
                <w:color w:val="000000"/>
                <w:lang w:val="it-IT"/>
              </w:rPr>
              <w:t>4.</w:t>
            </w:r>
          </w:p>
        </w:tc>
        <w:tc>
          <w:tcPr>
            <w:tcW w:w="6237" w:type="dxa"/>
          </w:tcPr>
          <w:p w:rsidR="00017F8C" w:rsidRPr="00B6062F" w:rsidRDefault="00017F8C">
            <w:pPr>
              <w:pStyle w:val="Heading1"/>
              <w:jc w:val="left"/>
              <w:rPr>
                <w:rFonts w:ascii="Arial" w:hAnsi="Arial" w:cs="Arial"/>
                <w:color w:val="000000"/>
                <w:lang w:val="it-IT"/>
              </w:rPr>
            </w:pPr>
            <w:r w:rsidRPr="00B6062F">
              <w:rPr>
                <w:rFonts w:ascii="Arial" w:hAnsi="Arial" w:cs="Arial"/>
                <w:color w:val="000000"/>
                <w:lang w:val="it-IT"/>
              </w:rPr>
              <w:t>DEFINIŢII şi ABREVIERI</w:t>
            </w:r>
          </w:p>
        </w:tc>
        <w:tc>
          <w:tcPr>
            <w:tcW w:w="851" w:type="dxa"/>
          </w:tcPr>
          <w:p w:rsidR="00017F8C" w:rsidRPr="00B6062F" w:rsidRDefault="00017F8C">
            <w:pPr>
              <w:pStyle w:val="Heading1"/>
              <w:rPr>
                <w:rFonts w:ascii="Arial" w:hAnsi="Arial" w:cs="Arial"/>
                <w:color w:val="000000"/>
              </w:rPr>
            </w:pPr>
          </w:p>
        </w:tc>
      </w:tr>
      <w:tr w:rsidR="00017F8C" w:rsidRPr="00B6062F">
        <w:tc>
          <w:tcPr>
            <w:tcW w:w="708" w:type="dxa"/>
          </w:tcPr>
          <w:p w:rsidR="00017F8C" w:rsidRPr="00B6062F" w:rsidRDefault="00017F8C">
            <w:pPr>
              <w:pStyle w:val="Heading1"/>
              <w:rPr>
                <w:rFonts w:ascii="Arial" w:hAnsi="Arial" w:cs="Arial"/>
                <w:color w:val="000000"/>
              </w:rPr>
            </w:pPr>
          </w:p>
        </w:tc>
        <w:tc>
          <w:tcPr>
            <w:tcW w:w="6237" w:type="dxa"/>
          </w:tcPr>
          <w:p w:rsidR="00017F8C" w:rsidRPr="00B6062F" w:rsidRDefault="00017F8C">
            <w:pPr>
              <w:pStyle w:val="Heading1"/>
              <w:rPr>
                <w:rFonts w:ascii="Arial" w:hAnsi="Arial" w:cs="Arial"/>
                <w:color w:val="000000"/>
              </w:rPr>
            </w:pPr>
          </w:p>
        </w:tc>
        <w:tc>
          <w:tcPr>
            <w:tcW w:w="851" w:type="dxa"/>
          </w:tcPr>
          <w:p w:rsidR="00017F8C" w:rsidRPr="00B6062F" w:rsidRDefault="00017F8C">
            <w:pPr>
              <w:pStyle w:val="Heading1"/>
              <w:rPr>
                <w:rFonts w:ascii="Arial" w:hAnsi="Arial" w:cs="Arial"/>
                <w:color w:val="000000"/>
              </w:rPr>
            </w:pPr>
          </w:p>
        </w:tc>
      </w:tr>
      <w:tr w:rsidR="00017F8C" w:rsidRPr="00B6062F">
        <w:tc>
          <w:tcPr>
            <w:tcW w:w="708" w:type="dxa"/>
          </w:tcPr>
          <w:p w:rsidR="00017F8C" w:rsidRPr="00B6062F" w:rsidRDefault="00017F8C">
            <w:pPr>
              <w:pStyle w:val="Heading1"/>
              <w:rPr>
                <w:rFonts w:ascii="Arial" w:hAnsi="Arial" w:cs="Arial"/>
                <w:color w:val="000000"/>
                <w:lang w:val="fr-FR"/>
              </w:rPr>
            </w:pPr>
            <w:r w:rsidRPr="00B6062F">
              <w:rPr>
                <w:rFonts w:ascii="Arial" w:hAnsi="Arial" w:cs="Arial"/>
                <w:color w:val="000000"/>
                <w:lang w:val="fr-FR"/>
              </w:rPr>
              <w:t>5.</w:t>
            </w:r>
          </w:p>
        </w:tc>
        <w:tc>
          <w:tcPr>
            <w:tcW w:w="6237" w:type="dxa"/>
          </w:tcPr>
          <w:p w:rsidR="00017F8C" w:rsidRPr="00B6062F" w:rsidRDefault="00017F8C">
            <w:pPr>
              <w:pStyle w:val="Heading1"/>
              <w:jc w:val="left"/>
              <w:rPr>
                <w:rFonts w:ascii="Arial" w:hAnsi="Arial" w:cs="Arial"/>
                <w:color w:val="000000"/>
                <w:lang w:val="fr-FR"/>
              </w:rPr>
            </w:pPr>
            <w:r>
              <w:rPr>
                <w:rFonts w:ascii="Arial" w:hAnsi="Arial" w:cs="Arial"/>
                <w:color w:val="000000"/>
                <w:lang w:val="fr-FR"/>
              </w:rPr>
              <w:t>MODUL de LUCRU</w:t>
            </w:r>
          </w:p>
        </w:tc>
        <w:tc>
          <w:tcPr>
            <w:tcW w:w="851" w:type="dxa"/>
          </w:tcPr>
          <w:p w:rsidR="00017F8C" w:rsidRPr="00B6062F" w:rsidRDefault="00017F8C">
            <w:pPr>
              <w:pStyle w:val="Heading1"/>
              <w:rPr>
                <w:rFonts w:ascii="Arial" w:hAnsi="Arial" w:cs="Arial"/>
                <w:color w:val="000000"/>
                <w:lang w:val="fr-FR"/>
              </w:rPr>
            </w:pPr>
          </w:p>
        </w:tc>
      </w:tr>
      <w:tr w:rsidR="00017F8C" w:rsidRPr="00B6062F">
        <w:tc>
          <w:tcPr>
            <w:tcW w:w="708" w:type="dxa"/>
          </w:tcPr>
          <w:p w:rsidR="00017F8C" w:rsidRPr="00B6062F" w:rsidRDefault="00017F8C">
            <w:pPr>
              <w:pStyle w:val="Heading1"/>
              <w:rPr>
                <w:rFonts w:ascii="Arial" w:hAnsi="Arial" w:cs="Arial"/>
                <w:color w:val="000000"/>
              </w:rPr>
            </w:pPr>
          </w:p>
        </w:tc>
        <w:tc>
          <w:tcPr>
            <w:tcW w:w="6237" w:type="dxa"/>
          </w:tcPr>
          <w:p w:rsidR="00017F8C" w:rsidRPr="00B6062F" w:rsidRDefault="00017F8C">
            <w:pPr>
              <w:pStyle w:val="Heading1"/>
              <w:jc w:val="left"/>
              <w:rPr>
                <w:rFonts w:ascii="Arial" w:hAnsi="Arial" w:cs="Arial"/>
                <w:color w:val="000000"/>
              </w:rPr>
            </w:pPr>
          </w:p>
        </w:tc>
        <w:tc>
          <w:tcPr>
            <w:tcW w:w="851" w:type="dxa"/>
          </w:tcPr>
          <w:p w:rsidR="00017F8C" w:rsidRPr="00B6062F" w:rsidRDefault="00017F8C">
            <w:pPr>
              <w:pStyle w:val="Heading1"/>
              <w:rPr>
                <w:rFonts w:ascii="Arial" w:hAnsi="Arial" w:cs="Arial"/>
                <w:color w:val="000000"/>
                <w:lang w:val="fr-FR"/>
              </w:rPr>
            </w:pPr>
          </w:p>
        </w:tc>
      </w:tr>
      <w:tr w:rsidR="00017F8C" w:rsidRPr="00B6062F">
        <w:tc>
          <w:tcPr>
            <w:tcW w:w="708" w:type="dxa"/>
          </w:tcPr>
          <w:p w:rsidR="00017F8C" w:rsidRPr="00B6062F" w:rsidRDefault="00017F8C">
            <w:pPr>
              <w:pStyle w:val="Heading1"/>
              <w:rPr>
                <w:rFonts w:ascii="Arial" w:hAnsi="Arial" w:cs="Arial"/>
                <w:color w:val="000000"/>
              </w:rPr>
            </w:pPr>
            <w:r w:rsidRPr="00B6062F">
              <w:rPr>
                <w:rFonts w:ascii="Arial" w:hAnsi="Arial" w:cs="Arial"/>
                <w:color w:val="000000"/>
              </w:rPr>
              <w:t>6.</w:t>
            </w:r>
          </w:p>
        </w:tc>
        <w:tc>
          <w:tcPr>
            <w:tcW w:w="6237" w:type="dxa"/>
          </w:tcPr>
          <w:p w:rsidR="00017F8C" w:rsidRDefault="00017F8C">
            <w:pPr>
              <w:pStyle w:val="Heading1"/>
              <w:jc w:val="left"/>
              <w:rPr>
                <w:rFonts w:ascii="Arial" w:hAnsi="Arial" w:cs="Arial"/>
                <w:color w:val="000000"/>
                <w:lang w:val="fr-FR"/>
              </w:rPr>
            </w:pPr>
            <w:r w:rsidRPr="00B6062F">
              <w:rPr>
                <w:rFonts w:ascii="Arial" w:hAnsi="Arial" w:cs="Arial"/>
                <w:color w:val="000000"/>
                <w:lang w:val="fr-FR"/>
              </w:rPr>
              <w:t>RESPONSABILITATE şi AUTORITATE</w:t>
            </w:r>
          </w:p>
          <w:p w:rsidR="00017F8C" w:rsidRPr="000D36E8" w:rsidRDefault="00017F8C" w:rsidP="000D36E8">
            <w:pPr>
              <w:rPr>
                <w:lang w:val="fr-FR"/>
              </w:rPr>
            </w:pPr>
          </w:p>
        </w:tc>
        <w:tc>
          <w:tcPr>
            <w:tcW w:w="851" w:type="dxa"/>
          </w:tcPr>
          <w:p w:rsidR="00017F8C" w:rsidRPr="00B6062F" w:rsidRDefault="00017F8C">
            <w:pPr>
              <w:pStyle w:val="Heading1"/>
              <w:rPr>
                <w:rFonts w:ascii="Arial" w:hAnsi="Arial" w:cs="Arial"/>
                <w:color w:val="000000"/>
                <w:lang w:val="fr-FR"/>
              </w:rPr>
            </w:pPr>
          </w:p>
        </w:tc>
      </w:tr>
      <w:tr w:rsidR="00017F8C" w:rsidRPr="00B6062F">
        <w:tc>
          <w:tcPr>
            <w:tcW w:w="708" w:type="dxa"/>
          </w:tcPr>
          <w:p w:rsidR="00017F8C" w:rsidRPr="00B6062F" w:rsidRDefault="00017F8C">
            <w:pPr>
              <w:pStyle w:val="Heading1"/>
              <w:rPr>
                <w:rFonts w:ascii="Arial" w:hAnsi="Arial" w:cs="Arial"/>
                <w:color w:val="000000"/>
                <w:lang w:val="fr-FR"/>
              </w:rPr>
            </w:pPr>
            <w:r w:rsidRPr="00B6062F">
              <w:rPr>
                <w:rFonts w:ascii="Arial" w:hAnsi="Arial" w:cs="Arial"/>
                <w:color w:val="000000"/>
                <w:lang w:val="fr-FR"/>
              </w:rPr>
              <w:t>7.</w:t>
            </w:r>
          </w:p>
        </w:tc>
        <w:tc>
          <w:tcPr>
            <w:tcW w:w="6237" w:type="dxa"/>
          </w:tcPr>
          <w:p w:rsidR="00017F8C" w:rsidRPr="00B6062F" w:rsidRDefault="00017F8C">
            <w:pPr>
              <w:pStyle w:val="Heading1"/>
              <w:jc w:val="left"/>
              <w:rPr>
                <w:rFonts w:ascii="Arial" w:hAnsi="Arial" w:cs="Arial"/>
                <w:color w:val="000000"/>
              </w:rPr>
            </w:pPr>
            <w:r w:rsidRPr="00B6062F">
              <w:rPr>
                <w:rFonts w:ascii="Arial" w:hAnsi="Arial" w:cs="Arial"/>
                <w:color w:val="000000"/>
                <w:lang w:val="fr-FR"/>
              </w:rPr>
              <w:t>ÎNREGISTRĂRI</w:t>
            </w:r>
          </w:p>
        </w:tc>
        <w:tc>
          <w:tcPr>
            <w:tcW w:w="851" w:type="dxa"/>
          </w:tcPr>
          <w:p w:rsidR="00017F8C" w:rsidRPr="00B6062F" w:rsidRDefault="00017F8C">
            <w:pPr>
              <w:pStyle w:val="Heading1"/>
              <w:rPr>
                <w:rFonts w:ascii="Arial" w:hAnsi="Arial" w:cs="Arial"/>
                <w:color w:val="000000"/>
                <w:lang w:val="fr-FR"/>
              </w:rPr>
            </w:pPr>
          </w:p>
        </w:tc>
      </w:tr>
      <w:tr w:rsidR="00017F8C" w:rsidRPr="00B6062F">
        <w:tc>
          <w:tcPr>
            <w:tcW w:w="708" w:type="dxa"/>
          </w:tcPr>
          <w:p w:rsidR="00017F8C" w:rsidRPr="00B6062F" w:rsidRDefault="00017F8C">
            <w:pPr>
              <w:pStyle w:val="Heading1"/>
              <w:rPr>
                <w:rFonts w:ascii="Arial" w:hAnsi="Arial" w:cs="Arial"/>
                <w:color w:val="000000"/>
                <w:lang w:val="fr-FR"/>
              </w:rPr>
            </w:pPr>
          </w:p>
        </w:tc>
        <w:tc>
          <w:tcPr>
            <w:tcW w:w="6237" w:type="dxa"/>
          </w:tcPr>
          <w:p w:rsidR="00017F8C" w:rsidRPr="00B6062F" w:rsidRDefault="00017F8C">
            <w:pPr>
              <w:pStyle w:val="Heading1"/>
              <w:jc w:val="left"/>
              <w:rPr>
                <w:rFonts w:ascii="Arial" w:hAnsi="Arial" w:cs="Arial"/>
                <w:color w:val="000000"/>
                <w:lang w:val="fr-FR"/>
              </w:rPr>
            </w:pPr>
          </w:p>
        </w:tc>
        <w:tc>
          <w:tcPr>
            <w:tcW w:w="851" w:type="dxa"/>
          </w:tcPr>
          <w:p w:rsidR="00017F8C" w:rsidRPr="00B6062F" w:rsidRDefault="00017F8C">
            <w:pPr>
              <w:pStyle w:val="Heading1"/>
              <w:rPr>
                <w:rFonts w:ascii="Arial" w:hAnsi="Arial" w:cs="Arial"/>
                <w:color w:val="000000"/>
                <w:lang w:val="fr-FR"/>
              </w:rPr>
            </w:pPr>
          </w:p>
        </w:tc>
      </w:tr>
      <w:tr w:rsidR="00017F8C" w:rsidRPr="00B6062F">
        <w:tc>
          <w:tcPr>
            <w:tcW w:w="708" w:type="dxa"/>
          </w:tcPr>
          <w:p w:rsidR="00017F8C" w:rsidRPr="00B6062F" w:rsidRDefault="00017F8C" w:rsidP="000D36E8">
            <w:pPr>
              <w:pStyle w:val="Heading1"/>
              <w:jc w:val="left"/>
              <w:rPr>
                <w:rFonts w:ascii="Arial" w:hAnsi="Arial" w:cs="Arial"/>
                <w:color w:val="000000"/>
                <w:lang w:val="fr-FR"/>
              </w:rPr>
            </w:pPr>
            <w:r>
              <w:rPr>
                <w:rFonts w:ascii="Arial" w:hAnsi="Arial" w:cs="Arial"/>
                <w:color w:val="000000"/>
                <w:lang w:val="fr-FR"/>
              </w:rPr>
              <w:t xml:space="preserve">  </w:t>
            </w:r>
            <w:r w:rsidRPr="00B6062F">
              <w:rPr>
                <w:rFonts w:ascii="Arial" w:hAnsi="Arial" w:cs="Arial"/>
                <w:color w:val="000000"/>
                <w:lang w:val="fr-FR"/>
              </w:rPr>
              <w:t>8.</w:t>
            </w:r>
          </w:p>
        </w:tc>
        <w:tc>
          <w:tcPr>
            <w:tcW w:w="6237" w:type="dxa"/>
          </w:tcPr>
          <w:p w:rsidR="00017F8C" w:rsidRPr="000D36E8" w:rsidRDefault="00017F8C" w:rsidP="000D36E8">
            <w:pPr>
              <w:pStyle w:val="Heading1"/>
              <w:jc w:val="left"/>
            </w:pPr>
            <w:r w:rsidRPr="00B6062F">
              <w:rPr>
                <w:rFonts w:ascii="Arial" w:hAnsi="Arial" w:cs="Arial"/>
                <w:color w:val="000000"/>
                <w:lang w:val="fr-FR"/>
              </w:rPr>
              <w:t>DOCUMENTE CONEXE</w:t>
            </w:r>
          </w:p>
        </w:tc>
        <w:tc>
          <w:tcPr>
            <w:tcW w:w="851" w:type="dxa"/>
          </w:tcPr>
          <w:p w:rsidR="00017F8C" w:rsidRPr="00B6062F" w:rsidRDefault="00017F8C">
            <w:pPr>
              <w:pStyle w:val="Heading1"/>
              <w:rPr>
                <w:rFonts w:ascii="Arial" w:hAnsi="Arial" w:cs="Arial"/>
                <w:color w:val="000000"/>
                <w:lang w:val="fr-FR"/>
              </w:rPr>
            </w:pPr>
          </w:p>
        </w:tc>
      </w:tr>
      <w:tr w:rsidR="00017F8C" w:rsidRPr="00B6062F">
        <w:tc>
          <w:tcPr>
            <w:tcW w:w="708" w:type="dxa"/>
          </w:tcPr>
          <w:p w:rsidR="00017F8C" w:rsidRPr="00B6062F" w:rsidRDefault="00017F8C" w:rsidP="000D36E8">
            <w:pPr>
              <w:pStyle w:val="Heading1"/>
              <w:jc w:val="left"/>
              <w:rPr>
                <w:rFonts w:ascii="Arial" w:hAnsi="Arial" w:cs="Arial"/>
                <w:color w:val="000000"/>
                <w:lang w:val="fr-FR"/>
              </w:rPr>
            </w:pPr>
          </w:p>
        </w:tc>
        <w:tc>
          <w:tcPr>
            <w:tcW w:w="6237" w:type="dxa"/>
          </w:tcPr>
          <w:p w:rsidR="00017F8C" w:rsidRPr="00B6062F" w:rsidRDefault="00017F8C">
            <w:pPr>
              <w:pStyle w:val="Heading1"/>
              <w:jc w:val="left"/>
              <w:rPr>
                <w:rFonts w:ascii="Arial" w:hAnsi="Arial" w:cs="Arial"/>
                <w:color w:val="000000"/>
                <w:lang w:val="fr-FR"/>
              </w:rPr>
            </w:pPr>
          </w:p>
        </w:tc>
        <w:tc>
          <w:tcPr>
            <w:tcW w:w="851" w:type="dxa"/>
          </w:tcPr>
          <w:p w:rsidR="00017F8C" w:rsidRPr="00B6062F" w:rsidRDefault="00017F8C">
            <w:pPr>
              <w:pStyle w:val="Heading1"/>
              <w:rPr>
                <w:rFonts w:ascii="Arial" w:hAnsi="Arial" w:cs="Arial"/>
                <w:color w:val="000000"/>
                <w:lang w:val="fr-FR"/>
              </w:rPr>
            </w:pPr>
          </w:p>
        </w:tc>
      </w:tr>
      <w:tr w:rsidR="00017F8C" w:rsidRPr="00B6062F">
        <w:tc>
          <w:tcPr>
            <w:tcW w:w="708" w:type="dxa"/>
          </w:tcPr>
          <w:p w:rsidR="00017F8C" w:rsidRPr="00B6062F" w:rsidRDefault="00017F8C">
            <w:pPr>
              <w:pStyle w:val="Heading1"/>
              <w:rPr>
                <w:rFonts w:ascii="Arial" w:hAnsi="Arial" w:cs="Arial"/>
                <w:color w:val="000000"/>
                <w:lang w:val="fr-FR"/>
              </w:rPr>
            </w:pPr>
            <w:r w:rsidRPr="00B6062F">
              <w:rPr>
                <w:rFonts w:ascii="Arial" w:hAnsi="Arial" w:cs="Arial"/>
                <w:color w:val="000000"/>
                <w:lang w:val="fr-FR"/>
              </w:rPr>
              <w:t xml:space="preserve">9. </w:t>
            </w:r>
          </w:p>
        </w:tc>
        <w:tc>
          <w:tcPr>
            <w:tcW w:w="6237" w:type="dxa"/>
          </w:tcPr>
          <w:p w:rsidR="00017F8C" w:rsidRPr="00B6062F" w:rsidRDefault="00017F8C">
            <w:pPr>
              <w:pStyle w:val="Heading1"/>
              <w:jc w:val="left"/>
              <w:rPr>
                <w:rFonts w:ascii="Arial" w:hAnsi="Arial" w:cs="Arial"/>
                <w:color w:val="000000"/>
                <w:lang w:val="fr-FR"/>
              </w:rPr>
            </w:pPr>
            <w:r w:rsidRPr="00B6062F">
              <w:rPr>
                <w:rFonts w:ascii="Arial" w:hAnsi="Arial" w:cs="Arial"/>
                <w:color w:val="000000"/>
                <w:lang w:val="fr-FR"/>
              </w:rPr>
              <w:t>ANEXE</w:t>
            </w:r>
          </w:p>
        </w:tc>
        <w:tc>
          <w:tcPr>
            <w:tcW w:w="851" w:type="dxa"/>
          </w:tcPr>
          <w:p w:rsidR="00017F8C" w:rsidRPr="00B6062F" w:rsidRDefault="00017F8C">
            <w:pPr>
              <w:pStyle w:val="Heading1"/>
              <w:rPr>
                <w:rFonts w:ascii="Arial" w:hAnsi="Arial" w:cs="Arial"/>
                <w:color w:val="000000"/>
                <w:lang w:val="fr-FR"/>
              </w:rPr>
            </w:pPr>
          </w:p>
        </w:tc>
      </w:tr>
      <w:tr w:rsidR="00017F8C" w:rsidRPr="00B6062F">
        <w:tc>
          <w:tcPr>
            <w:tcW w:w="708" w:type="dxa"/>
          </w:tcPr>
          <w:p w:rsidR="00017F8C" w:rsidRPr="00B6062F" w:rsidRDefault="00017F8C">
            <w:pPr>
              <w:pStyle w:val="Heading1"/>
              <w:rPr>
                <w:rFonts w:ascii="Arial" w:hAnsi="Arial" w:cs="Arial"/>
                <w:color w:val="000000"/>
                <w:lang w:val="fr-FR"/>
              </w:rPr>
            </w:pPr>
          </w:p>
        </w:tc>
        <w:tc>
          <w:tcPr>
            <w:tcW w:w="6237" w:type="dxa"/>
          </w:tcPr>
          <w:p w:rsidR="00017F8C" w:rsidRPr="00B6062F" w:rsidRDefault="00017F8C">
            <w:pPr>
              <w:pStyle w:val="Heading1"/>
              <w:rPr>
                <w:rFonts w:ascii="Arial" w:hAnsi="Arial" w:cs="Arial"/>
                <w:color w:val="000000"/>
                <w:lang w:val="fr-FR"/>
              </w:rPr>
            </w:pPr>
          </w:p>
        </w:tc>
        <w:tc>
          <w:tcPr>
            <w:tcW w:w="851" w:type="dxa"/>
          </w:tcPr>
          <w:p w:rsidR="00017F8C" w:rsidRPr="00B6062F" w:rsidRDefault="00017F8C">
            <w:pPr>
              <w:pStyle w:val="Heading1"/>
              <w:rPr>
                <w:rFonts w:ascii="Arial" w:hAnsi="Arial" w:cs="Arial"/>
                <w:color w:val="000000"/>
                <w:lang w:val="fr-FR"/>
              </w:rPr>
            </w:pPr>
          </w:p>
        </w:tc>
      </w:tr>
      <w:tr w:rsidR="00017F8C" w:rsidRPr="00B6062F">
        <w:tc>
          <w:tcPr>
            <w:tcW w:w="708" w:type="dxa"/>
          </w:tcPr>
          <w:p w:rsidR="00017F8C" w:rsidRPr="00B6062F" w:rsidRDefault="00017F8C">
            <w:pPr>
              <w:pStyle w:val="Heading1"/>
              <w:rPr>
                <w:rFonts w:ascii="Arial" w:hAnsi="Arial" w:cs="Arial"/>
                <w:color w:val="000000"/>
                <w:lang w:val="fr-FR"/>
              </w:rPr>
            </w:pPr>
          </w:p>
        </w:tc>
        <w:tc>
          <w:tcPr>
            <w:tcW w:w="6237" w:type="dxa"/>
          </w:tcPr>
          <w:p w:rsidR="00017F8C" w:rsidRPr="00B6062F" w:rsidRDefault="00017F8C">
            <w:pPr>
              <w:pStyle w:val="Heading1"/>
              <w:jc w:val="left"/>
              <w:rPr>
                <w:rFonts w:ascii="Arial" w:hAnsi="Arial" w:cs="Arial"/>
                <w:color w:val="000000"/>
                <w:lang w:val="fr-FR"/>
              </w:rPr>
            </w:pPr>
          </w:p>
        </w:tc>
        <w:tc>
          <w:tcPr>
            <w:tcW w:w="851" w:type="dxa"/>
          </w:tcPr>
          <w:p w:rsidR="00017F8C" w:rsidRPr="00B6062F" w:rsidRDefault="00017F8C">
            <w:pPr>
              <w:pStyle w:val="Heading1"/>
              <w:rPr>
                <w:rFonts w:ascii="Arial" w:hAnsi="Arial" w:cs="Arial"/>
                <w:color w:val="000000"/>
                <w:lang w:val="fr-FR"/>
              </w:rPr>
            </w:pPr>
          </w:p>
        </w:tc>
      </w:tr>
      <w:tr w:rsidR="00017F8C" w:rsidRPr="00B6062F">
        <w:tc>
          <w:tcPr>
            <w:tcW w:w="708" w:type="dxa"/>
          </w:tcPr>
          <w:p w:rsidR="00017F8C" w:rsidRPr="00B6062F" w:rsidRDefault="00017F8C">
            <w:pPr>
              <w:pStyle w:val="Heading1"/>
              <w:rPr>
                <w:rFonts w:ascii="Arial" w:hAnsi="Arial" w:cs="Arial"/>
                <w:color w:val="000000"/>
                <w:lang w:val="fr-FR"/>
              </w:rPr>
            </w:pPr>
          </w:p>
        </w:tc>
        <w:tc>
          <w:tcPr>
            <w:tcW w:w="6237" w:type="dxa"/>
          </w:tcPr>
          <w:p w:rsidR="00017F8C" w:rsidRPr="00B6062F" w:rsidRDefault="00017F8C">
            <w:pPr>
              <w:pStyle w:val="Heading1"/>
              <w:rPr>
                <w:rFonts w:ascii="Arial" w:hAnsi="Arial" w:cs="Arial"/>
                <w:color w:val="000000"/>
                <w:lang w:val="fr-FR"/>
              </w:rPr>
            </w:pPr>
          </w:p>
        </w:tc>
        <w:tc>
          <w:tcPr>
            <w:tcW w:w="851" w:type="dxa"/>
          </w:tcPr>
          <w:p w:rsidR="00017F8C" w:rsidRPr="00B6062F" w:rsidRDefault="00017F8C">
            <w:pPr>
              <w:pStyle w:val="Heading1"/>
              <w:rPr>
                <w:rFonts w:ascii="Arial" w:hAnsi="Arial" w:cs="Arial"/>
                <w:color w:val="000000"/>
                <w:lang w:val="fr-FR"/>
              </w:rPr>
            </w:pPr>
          </w:p>
        </w:tc>
      </w:tr>
      <w:tr w:rsidR="00017F8C" w:rsidRPr="00B6062F">
        <w:tc>
          <w:tcPr>
            <w:tcW w:w="708" w:type="dxa"/>
          </w:tcPr>
          <w:p w:rsidR="00017F8C" w:rsidRPr="00B6062F" w:rsidRDefault="00017F8C">
            <w:pPr>
              <w:pStyle w:val="Heading1"/>
              <w:rPr>
                <w:rFonts w:ascii="Arial" w:hAnsi="Arial" w:cs="Arial"/>
                <w:color w:val="000000"/>
                <w:lang w:val="fr-FR"/>
              </w:rPr>
            </w:pPr>
          </w:p>
        </w:tc>
        <w:tc>
          <w:tcPr>
            <w:tcW w:w="6237" w:type="dxa"/>
          </w:tcPr>
          <w:p w:rsidR="00017F8C" w:rsidRPr="00B6062F" w:rsidRDefault="00017F8C">
            <w:pPr>
              <w:pStyle w:val="Heading1"/>
              <w:jc w:val="left"/>
              <w:rPr>
                <w:rFonts w:ascii="Arial" w:hAnsi="Arial" w:cs="Arial"/>
                <w:color w:val="000000"/>
                <w:lang w:val="fr-FR"/>
              </w:rPr>
            </w:pPr>
          </w:p>
        </w:tc>
        <w:tc>
          <w:tcPr>
            <w:tcW w:w="851" w:type="dxa"/>
          </w:tcPr>
          <w:p w:rsidR="00017F8C" w:rsidRPr="00B6062F" w:rsidRDefault="00017F8C">
            <w:pPr>
              <w:pStyle w:val="Heading1"/>
              <w:rPr>
                <w:rFonts w:ascii="Arial" w:hAnsi="Arial" w:cs="Arial"/>
                <w:color w:val="000000"/>
              </w:rPr>
            </w:pPr>
          </w:p>
        </w:tc>
      </w:tr>
      <w:tr w:rsidR="00017F8C" w:rsidRPr="00B6062F">
        <w:tc>
          <w:tcPr>
            <w:tcW w:w="708" w:type="dxa"/>
          </w:tcPr>
          <w:p w:rsidR="00017F8C" w:rsidRPr="00B6062F" w:rsidRDefault="00017F8C">
            <w:pPr>
              <w:pStyle w:val="Heading1"/>
              <w:rPr>
                <w:rFonts w:ascii="Arial" w:hAnsi="Arial" w:cs="Arial"/>
                <w:color w:val="000000"/>
                <w:lang w:val="fr-FR"/>
              </w:rPr>
            </w:pPr>
          </w:p>
        </w:tc>
        <w:tc>
          <w:tcPr>
            <w:tcW w:w="6237" w:type="dxa"/>
          </w:tcPr>
          <w:p w:rsidR="00017F8C" w:rsidRPr="00B6062F" w:rsidRDefault="00017F8C">
            <w:pPr>
              <w:pStyle w:val="Heading1"/>
              <w:jc w:val="left"/>
              <w:rPr>
                <w:rFonts w:ascii="Arial" w:hAnsi="Arial" w:cs="Arial"/>
                <w:color w:val="000000"/>
                <w:lang w:val="fr-FR"/>
              </w:rPr>
            </w:pPr>
          </w:p>
        </w:tc>
        <w:tc>
          <w:tcPr>
            <w:tcW w:w="851" w:type="dxa"/>
          </w:tcPr>
          <w:p w:rsidR="00017F8C" w:rsidRPr="00B6062F" w:rsidRDefault="00017F8C">
            <w:pPr>
              <w:pStyle w:val="Heading1"/>
              <w:rPr>
                <w:rFonts w:ascii="Arial" w:hAnsi="Arial" w:cs="Arial"/>
                <w:color w:val="000000"/>
              </w:rPr>
            </w:pPr>
          </w:p>
        </w:tc>
      </w:tr>
      <w:tr w:rsidR="00017F8C" w:rsidRPr="00B6062F">
        <w:tc>
          <w:tcPr>
            <w:tcW w:w="708" w:type="dxa"/>
          </w:tcPr>
          <w:p w:rsidR="00017F8C" w:rsidRPr="00B6062F" w:rsidRDefault="00017F8C">
            <w:pPr>
              <w:pStyle w:val="Heading1"/>
              <w:rPr>
                <w:rFonts w:ascii="Arial" w:hAnsi="Arial" w:cs="Arial"/>
                <w:color w:val="008000"/>
              </w:rPr>
            </w:pPr>
          </w:p>
        </w:tc>
        <w:tc>
          <w:tcPr>
            <w:tcW w:w="6237" w:type="dxa"/>
          </w:tcPr>
          <w:p w:rsidR="00017F8C" w:rsidRPr="00B6062F" w:rsidRDefault="00017F8C">
            <w:pPr>
              <w:pStyle w:val="Heading1"/>
              <w:jc w:val="left"/>
              <w:rPr>
                <w:rFonts w:ascii="Arial" w:hAnsi="Arial" w:cs="Arial"/>
                <w:color w:val="008000"/>
                <w:lang w:val="fr-FR"/>
              </w:rPr>
            </w:pPr>
          </w:p>
        </w:tc>
        <w:tc>
          <w:tcPr>
            <w:tcW w:w="851" w:type="dxa"/>
          </w:tcPr>
          <w:p w:rsidR="00017F8C" w:rsidRPr="00B6062F" w:rsidRDefault="00017F8C">
            <w:pPr>
              <w:pStyle w:val="Heading1"/>
              <w:rPr>
                <w:rFonts w:ascii="Arial" w:hAnsi="Arial" w:cs="Arial"/>
                <w:color w:val="008000"/>
              </w:rPr>
            </w:pPr>
          </w:p>
        </w:tc>
      </w:tr>
      <w:tr w:rsidR="00017F8C" w:rsidRPr="00B6062F">
        <w:tc>
          <w:tcPr>
            <w:tcW w:w="708" w:type="dxa"/>
          </w:tcPr>
          <w:p w:rsidR="00017F8C" w:rsidRPr="00B6062F" w:rsidRDefault="00017F8C">
            <w:pPr>
              <w:pStyle w:val="Heading1"/>
              <w:rPr>
                <w:rFonts w:ascii="Arial" w:hAnsi="Arial" w:cs="Arial"/>
                <w:color w:val="000000"/>
              </w:rPr>
            </w:pPr>
          </w:p>
        </w:tc>
        <w:tc>
          <w:tcPr>
            <w:tcW w:w="6237" w:type="dxa"/>
          </w:tcPr>
          <w:p w:rsidR="00017F8C" w:rsidRPr="00B6062F" w:rsidRDefault="00017F8C">
            <w:pPr>
              <w:pStyle w:val="Heading1"/>
              <w:jc w:val="left"/>
              <w:rPr>
                <w:rFonts w:ascii="Arial" w:hAnsi="Arial" w:cs="Arial"/>
                <w:color w:val="000000"/>
              </w:rPr>
            </w:pPr>
          </w:p>
        </w:tc>
        <w:tc>
          <w:tcPr>
            <w:tcW w:w="851" w:type="dxa"/>
          </w:tcPr>
          <w:p w:rsidR="00017F8C" w:rsidRPr="00B6062F" w:rsidRDefault="00017F8C">
            <w:pPr>
              <w:pStyle w:val="Heading1"/>
              <w:rPr>
                <w:rFonts w:ascii="Arial" w:hAnsi="Arial" w:cs="Arial"/>
                <w:color w:val="000000"/>
              </w:rPr>
            </w:pPr>
          </w:p>
        </w:tc>
      </w:tr>
      <w:tr w:rsidR="00017F8C" w:rsidRPr="00B6062F">
        <w:tc>
          <w:tcPr>
            <w:tcW w:w="708" w:type="dxa"/>
          </w:tcPr>
          <w:p w:rsidR="00017F8C" w:rsidRPr="00B6062F" w:rsidRDefault="00017F8C">
            <w:pPr>
              <w:pStyle w:val="Heading1"/>
              <w:rPr>
                <w:rFonts w:ascii="Arial" w:hAnsi="Arial" w:cs="Arial"/>
                <w:color w:val="000000"/>
              </w:rPr>
            </w:pPr>
          </w:p>
        </w:tc>
        <w:tc>
          <w:tcPr>
            <w:tcW w:w="6237" w:type="dxa"/>
          </w:tcPr>
          <w:p w:rsidR="00017F8C" w:rsidRPr="00B6062F" w:rsidRDefault="00017F8C">
            <w:pPr>
              <w:pStyle w:val="Heading1"/>
              <w:rPr>
                <w:rFonts w:ascii="Arial" w:hAnsi="Arial" w:cs="Arial"/>
                <w:color w:val="000000"/>
              </w:rPr>
            </w:pPr>
          </w:p>
        </w:tc>
        <w:tc>
          <w:tcPr>
            <w:tcW w:w="851" w:type="dxa"/>
          </w:tcPr>
          <w:p w:rsidR="00017F8C" w:rsidRPr="00B6062F" w:rsidRDefault="00017F8C">
            <w:pPr>
              <w:pStyle w:val="Heading1"/>
              <w:rPr>
                <w:rFonts w:ascii="Arial" w:hAnsi="Arial" w:cs="Arial"/>
                <w:color w:val="000000"/>
              </w:rPr>
            </w:pPr>
          </w:p>
        </w:tc>
      </w:tr>
      <w:tr w:rsidR="00017F8C" w:rsidRPr="00B6062F">
        <w:tc>
          <w:tcPr>
            <w:tcW w:w="708" w:type="dxa"/>
          </w:tcPr>
          <w:p w:rsidR="00017F8C" w:rsidRPr="00B6062F" w:rsidRDefault="00017F8C">
            <w:pPr>
              <w:pStyle w:val="Heading1"/>
              <w:rPr>
                <w:rFonts w:ascii="Arial" w:hAnsi="Arial" w:cs="Arial"/>
                <w:b w:val="0"/>
                <w:bCs w:val="0"/>
                <w:color w:val="000000"/>
              </w:rPr>
            </w:pPr>
          </w:p>
        </w:tc>
        <w:tc>
          <w:tcPr>
            <w:tcW w:w="6237" w:type="dxa"/>
          </w:tcPr>
          <w:p w:rsidR="00017F8C" w:rsidRPr="00B6062F" w:rsidRDefault="00017F8C">
            <w:pPr>
              <w:pStyle w:val="Heading1"/>
              <w:jc w:val="left"/>
              <w:rPr>
                <w:rFonts w:ascii="Arial" w:hAnsi="Arial" w:cs="Arial"/>
                <w:b w:val="0"/>
                <w:bCs w:val="0"/>
                <w:color w:val="000000"/>
              </w:rPr>
            </w:pPr>
          </w:p>
        </w:tc>
        <w:tc>
          <w:tcPr>
            <w:tcW w:w="851" w:type="dxa"/>
          </w:tcPr>
          <w:p w:rsidR="00017F8C" w:rsidRPr="00B6062F" w:rsidRDefault="00017F8C">
            <w:pPr>
              <w:pStyle w:val="Heading1"/>
              <w:rPr>
                <w:rFonts w:ascii="Arial" w:hAnsi="Arial" w:cs="Arial"/>
                <w:b w:val="0"/>
                <w:bCs w:val="0"/>
                <w:color w:val="000000"/>
              </w:rPr>
            </w:pPr>
          </w:p>
        </w:tc>
      </w:tr>
      <w:tr w:rsidR="00017F8C" w:rsidRPr="00B6062F">
        <w:tc>
          <w:tcPr>
            <w:tcW w:w="708" w:type="dxa"/>
          </w:tcPr>
          <w:p w:rsidR="00017F8C" w:rsidRPr="00B6062F" w:rsidRDefault="00017F8C">
            <w:pPr>
              <w:pStyle w:val="Heading1"/>
              <w:rPr>
                <w:rFonts w:ascii="Arial" w:hAnsi="Arial" w:cs="Arial"/>
                <w:color w:val="000000"/>
              </w:rPr>
            </w:pPr>
          </w:p>
        </w:tc>
        <w:tc>
          <w:tcPr>
            <w:tcW w:w="6237" w:type="dxa"/>
          </w:tcPr>
          <w:p w:rsidR="00017F8C" w:rsidRPr="00B6062F" w:rsidRDefault="00017F8C">
            <w:pPr>
              <w:pStyle w:val="Heading1"/>
              <w:rPr>
                <w:rFonts w:ascii="Arial" w:hAnsi="Arial" w:cs="Arial"/>
                <w:color w:val="000000"/>
              </w:rPr>
            </w:pPr>
          </w:p>
        </w:tc>
        <w:tc>
          <w:tcPr>
            <w:tcW w:w="851" w:type="dxa"/>
          </w:tcPr>
          <w:p w:rsidR="00017F8C" w:rsidRPr="00B6062F" w:rsidRDefault="00017F8C">
            <w:pPr>
              <w:pStyle w:val="Heading1"/>
              <w:rPr>
                <w:rFonts w:ascii="Arial" w:hAnsi="Arial" w:cs="Arial"/>
                <w:b w:val="0"/>
                <w:bCs w:val="0"/>
                <w:color w:val="000000"/>
              </w:rPr>
            </w:pPr>
          </w:p>
        </w:tc>
      </w:tr>
      <w:tr w:rsidR="00017F8C" w:rsidRPr="00B6062F">
        <w:tc>
          <w:tcPr>
            <w:tcW w:w="708" w:type="dxa"/>
          </w:tcPr>
          <w:p w:rsidR="00017F8C" w:rsidRPr="00B6062F" w:rsidRDefault="00017F8C">
            <w:pPr>
              <w:pStyle w:val="Heading1"/>
              <w:rPr>
                <w:rFonts w:ascii="Arial" w:hAnsi="Arial" w:cs="Arial"/>
                <w:b w:val="0"/>
                <w:bCs w:val="0"/>
                <w:color w:val="000000"/>
              </w:rPr>
            </w:pPr>
          </w:p>
        </w:tc>
        <w:tc>
          <w:tcPr>
            <w:tcW w:w="6237" w:type="dxa"/>
          </w:tcPr>
          <w:p w:rsidR="00017F8C" w:rsidRPr="00B6062F" w:rsidRDefault="00017F8C">
            <w:pPr>
              <w:pStyle w:val="Heading1"/>
              <w:jc w:val="left"/>
              <w:rPr>
                <w:rFonts w:ascii="Arial" w:hAnsi="Arial" w:cs="Arial"/>
                <w:color w:val="000000"/>
              </w:rPr>
            </w:pPr>
          </w:p>
        </w:tc>
        <w:tc>
          <w:tcPr>
            <w:tcW w:w="851" w:type="dxa"/>
          </w:tcPr>
          <w:p w:rsidR="00017F8C" w:rsidRPr="00B6062F" w:rsidRDefault="00017F8C">
            <w:pPr>
              <w:pStyle w:val="Heading1"/>
              <w:rPr>
                <w:rFonts w:ascii="Arial" w:hAnsi="Arial" w:cs="Arial"/>
                <w:b w:val="0"/>
                <w:bCs w:val="0"/>
                <w:color w:val="000000"/>
              </w:rPr>
            </w:pPr>
          </w:p>
        </w:tc>
      </w:tr>
      <w:tr w:rsidR="00017F8C" w:rsidRPr="00B6062F">
        <w:tc>
          <w:tcPr>
            <w:tcW w:w="708" w:type="dxa"/>
          </w:tcPr>
          <w:p w:rsidR="00017F8C" w:rsidRPr="00B6062F" w:rsidRDefault="00017F8C">
            <w:pPr>
              <w:pStyle w:val="Heading1"/>
              <w:rPr>
                <w:rFonts w:ascii="Arial" w:hAnsi="Arial" w:cs="Arial"/>
                <w:color w:val="000000"/>
              </w:rPr>
            </w:pPr>
          </w:p>
        </w:tc>
        <w:tc>
          <w:tcPr>
            <w:tcW w:w="6237" w:type="dxa"/>
          </w:tcPr>
          <w:p w:rsidR="00017F8C" w:rsidRPr="00B6062F" w:rsidRDefault="00017F8C">
            <w:pPr>
              <w:pStyle w:val="Heading1"/>
              <w:jc w:val="left"/>
              <w:rPr>
                <w:rFonts w:ascii="Arial" w:hAnsi="Arial" w:cs="Arial"/>
                <w:color w:val="000000"/>
              </w:rPr>
            </w:pPr>
          </w:p>
        </w:tc>
        <w:tc>
          <w:tcPr>
            <w:tcW w:w="851" w:type="dxa"/>
          </w:tcPr>
          <w:p w:rsidR="00017F8C" w:rsidRPr="00B6062F" w:rsidRDefault="00017F8C">
            <w:pPr>
              <w:pStyle w:val="Heading1"/>
              <w:rPr>
                <w:rFonts w:ascii="Arial" w:hAnsi="Arial" w:cs="Arial"/>
                <w:color w:val="000000"/>
              </w:rPr>
            </w:pPr>
          </w:p>
        </w:tc>
      </w:tr>
      <w:tr w:rsidR="00017F8C" w:rsidRPr="00B6062F">
        <w:tc>
          <w:tcPr>
            <w:tcW w:w="708" w:type="dxa"/>
          </w:tcPr>
          <w:p w:rsidR="00017F8C" w:rsidRPr="00B6062F" w:rsidRDefault="00017F8C">
            <w:pPr>
              <w:pStyle w:val="Heading1"/>
              <w:rPr>
                <w:rFonts w:ascii="Arial" w:hAnsi="Arial" w:cs="Arial"/>
                <w:color w:val="000000"/>
              </w:rPr>
            </w:pPr>
          </w:p>
        </w:tc>
        <w:tc>
          <w:tcPr>
            <w:tcW w:w="6237" w:type="dxa"/>
          </w:tcPr>
          <w:p w:rsidR="00017F8C" w:rsidRPr="00B6062F" w:rsidRDefault="00017F8C">
            <w:pPr>
              <w:pStyle w:val="Heading1"/>
              <w:jc w:val="left"/>
              <w:rPr>
                <w:rFonts w:ascii="Arial" w:hAnsi="Arial" w:cs="Arial"/>
                <w:b w:val="0"/>
                <w:bCs w:val="0"/>
                <w:color w:val="000000"/>
              </w:rPr>
            </w:pPr>
          </w:p>
        </w:tc>
        <w:tc>
          <w:tcPr>
            <w:tcW w:w="851" w:type="dxa"/>
          </w:tcPr>
          <w:p w:rsidR="00017F8C" w:rsidRPr="00B6062F" w:rsidRDefault="00017F8C">
            <w:pPr>
              <w:pStyle w:val="Heading1"/>
              <w:rPr>
                <w:rFonts w:ascii="Arial" w:hAnsi="Arial" w:cs="Arial"/>
                <w:color w:val="000000"/>
              </w:rPr>
            </w:pPr>
          </w:p>
        </w:tc>
      </w:tr>
      <w:tr w:rsidR="00017F8C" w:rsidRPr="00B6062F">
        <w:tc>
          <w:tcPr>
            <w:tcW w:w="708" w:type="dxa"/>
          </w:tcPr>
          <w:p w:rsidR="00017F8C" w:rsidRPr="00B6062F" w:rsidRDefault="00017F8C">
            <w:pPr>
              <w:pStyle w:val="Heading1"/>
              <w:rPr>
                <w:rFonts w:ascii="Arial" w:hAnsi="Arial" w:cs="Arial"/>
                <w:color w:val="000000"/>
              </w:rPr>
            </w:pPr>
          </w:p>
        </w:tc>
        <w:tc>
          <w:tcPr>
            <w:tcW w:w="6237" w:type="dxa"/>
          </w:tcPr>
          <w:p w:rsidR="00017F8C" w:rsidRPr="00B6062F" w:rsidRDefault="00017F8C">
            <w:pPr>
              <w:pStyle w:val="Heading1"/>
              <w:rPr>
                <w:rFonts w:ascii="Arial" w:hAnsi="Arial" w:cs="Arial"/>
                <w:color w:val="000000"/>
              </w:rPr>
            </w:pPr>
          </w:p>
        </w:tc>
        <w:tc>
          <w:tcPr>
            <w:tcW w:w="851" w:type="dxa"/>
          </w:tcPr>
          <w:p w:rsidR="00017F8C" w:rsidRPr="00B6062F" w:rsidRDefault="00017F8C">
            <w:pPr>
              <w:pStyle w:val="Heading1"/>
              <w:rPr>
                <w:rFonts w:ascii="Arial" w:hAnsi="Arial" w:cs="Arial"/>
                <w:color w:val="000000"/>
              </w:rPr>
            </w:pPr>
          </w:p>
        </w:tc>
      </w:tr>
      <w:tr w:rsidR="00017F8C" w:rsidRPr="00B6062F">
        <w:tc>
          <w:tcPr>
            <w:tcW w:w="708" w:type="dxa"/>
          </w:tcPr>
          <w:p w:rsidR="00017F8C" w:rsidRPr="00B6062F" w:rsidRDefault="00017F8C">
            <w:pPr>
              <w:pStyle w:val="Heading1"/>
              <w:rPr>
                <w:rFonts w:ascii="Arial" w:hAnsi="Arial" w:cs="Arial"/>
                <w:color w:val="000000"/>
              </w:rPr>
            </w:pPr>
          </w:p>
        </w:tc>
        <w:tc>
          <w:tcPr>
            <w:tcW w:w="6237" w:type="dxa"/>
          </w:tcPr>
          <w:p w:rsidR="00017F8C" w:rsidRPr="00B6062F" w:rsidRDefault="00017F8C">
            <w:pPr>
              <w:pStyle w:val="Heading1"/>
              <w:rPr>
                <w:rFonts w:ascii="Arial" w:hAnsi="Arial" w:cs="Arial"/>
                <w:color w:val="000000"/>
              </w:rPr>
            </w:pPr>
          </w:p>
        </w:tc>
        <w:tc>
          <w:tcPr>
            <w:tcW w:w="851" w:type="dxa"/>
          </w:tcPr>
          <w:p w:rsidR="00017F8C" w:rsidRPr="00B6062F" w:rsidRDefault="00017F8C">
            <w:pPr>
              <w:pStyle w:val="Heading1"/>
              <w:rPr>
                <w:rFonts w:ascii="Arial" w:hAnsi="Arial" w:cs="Arial"/>
                <w:color w:val="000000"/>
              </w:rPr>
            </w:pPr>
          </w:p>
        </w:tc>
      </w:tr>
      <w:tr w:rsidR="00017F8C" w:rsidRPr="00B6062F">
        <w:tc>
          <w:tcPr>
            <w:tcW w:w="708" w:type="dxa"/>
          </w:tcPr>
          <w:p w:rsidR="00017F8C" w:rsidRPr="00B6062F" w:rsidRDefault="00017F8C">
            <w:pPr>
              <w:pStyle w:val="Heading1"/>
              <w:rPr>
                <w:rFonts w:ascii="Arial" w:hAnsi="Arial" w:cs="Arial"/>
                <w:color w:val="000000"/>
              </w:rPr>
            </w:pPr>
          </w:p>
        </w:tc>
        <w:tc>
          <w:tcPr>
            <w:tcW w:w="6237" w:type="dxa"/>
          </w:tcPr>
          <w:p w:rsidR="00017F8C" w:rsidRDefault="00017F8C">
            <w:pPr>
              <w:pStyle w:val="Heading1"/>
              <w:rPr>
                <w:rFonts w:ascii="Arial" w:hAnsi="Arial" w:cs="Arial"/>
                <w:color w:val="000000"/>
              </w:rPr>
            </w:pPr>
          </w:p>
          <w:p w:rsidR="00017F8C" w:rsidRDefault="00017F8C" w:rsidP="000D36E8">
            <w:pPr>
              <w:rPr>
                <w:lang w:val="en-US"/>
              </w:rPr>
            </w:pPr>
          </w:p>
          <w:p w:rsidR="00017F8C" w:rsidRDefault="00017F8C" w:rsidP="000D36E8">
            <w:pPr>
              <w:rPr>
                <w:lang w:val="en-US"/>
              </w:rPr>
            </w:pPr>
          </w:p>
          <w:p w:rsidR="00017F8C" w:rsidRDefault="00017F8C" w:rsidP="000D36E8">
            <w:pPr>
              <w:rPr>
                <w:lang w:val="en-US"/>
              </w:rPr>
            </w:pPr>
          </w:p>
          <w:p w:rsidR="00017F8C" w:rsidRDefault="00017F8C" w:rsidP="000D36E8">
            <w:pPr>
              <w:rPr>
                <w:lang w:val="en-US"/>
              </w:rPr>
            </w:pPr>
          </w:p>
          <w:p w:rsidR="00017F8C" w:rsidRPr="000D36E8" w:rsidRDefault="00017F8C" w:rsidP="000D36E8">
            <w:pPr>
              <w:rPr>
                <w:lang w:val="en-US"/>
              </w:rPr>
            </w:pPr>
          </w:p>
        </w:tc>
        <w:tc>
          <w:tcPr>
            <w:tcW w:w="851" w:type="dxa"/>
          </w:tcPr>
          <w:p w:rsidR="00017F8C" w:rsidRPr="00B6062F" w:rsidRDefault="00017F8C">
            <w:pPr>
              <w:pStyle w:val="Heading1"/>
              <w:rPr>
                <w:rFonts w:ascii="Arial" w:hAnsi="Arial" w:cs="Arial"/>
                <w:color w:val="000000"/>
              </w:rPr>
            </w:pPr>
          </w:p>
        </w:tc>
      </w:tr>
    </w:tbl>
    <w:p w:rsidR="00017F8C" w:rsidRDefault="00017F8C">
      <w:pPr>
        <w:rPr>
          <w:sz w:val="16"/>
          <w:szCs w:val="16"/>
        </w:rPr>
      </w:pPr>
    </w:p>
    <w:p w:rsidR="00017F8C" w:rsidRDefault="00017F8C">
      <w:pPr>
        <w:rPr>
          <w:sz w:val="16"/>
          <w:szCs w:val="16"/>
        </w:rPr>
      </w:pPr>
    </w:p>
    <w:p w:rsidR="00017F8C" w:rsidRDefault="00017F8C">
      <w:pPr>
        <w:rPr>
          <w:sz w:val="16"/>
          <w:szCs w:val="16"/>
        </w:rPr>
      </w:pPr>
    </w:p>
    <w:p w:rsidR="00017F8C" w:rsidRDefault="00017F8C">
      <w:pPr>
        <w:rPr>
          <w:sz w:val="16"/>
          <w:szCs w:val="16"/>
        </w:rPr>
      </w:pPr>
    </w:p>
    <w:p w:rsidR="00017F8C" w:rsidRPr="00B6062F" w:rsidRDefault="00017F8C">
      <w:pPr>
        <w:jc w:val="both"/>
        <w:rPr>
          <w:b/>
          <w:bCs/>
          <w:color w:val="000000"/>
          <w:sz w:val="24"/>
          <w:szCs w:val="24"/>
        </w:rPr>
      </w:pPr>
      <w:r w:rsidRPr="00B6062F">
        <w:rPr>
          <w:b/>
          <w:bCs/>
          <w:color w:val="000000"/>
          <w:sz w:val="24"/>
          <w:szCs w:val="24"/>
        </w:rPr>
        <w:t>1. SCOP</w:t>
      </w:r>
    </w:p>
    <w:p w:rsidR="00017F8C" w:rsidRPr="00B6062F" w:rsidRDefault="00017F8C">
      <w:pPr>
        <w:pStyle w:val="BodyTextIndent"/>
        <w:ind w:left="0" w:firstLine="709"/>
        <w:rPr>
          <w:rFonts w:cs="Arial"/>
          <w:sz w:val="20"/>
          <w:szCs w:val="20"/>
        </w:rPr>
      </w:pPr>
    </w:p>
    <w:p w:rsidR="00017F8C" w:rsidRPr="00B6062F" w:rsidRDefault="00017F8C" w:rsidP="002D5412">
      <w:pPr>
        <w:pStyle w:val="BodyTextIndent"/>
        <w:ind w:left="0" w:firstLine="709"/>
        <w:rPr>
          <w:rFonts w:cs="Arial"/>
        </w:rPr>
      </w:pPr>
      <w:r w:rsidRPr="00B6062F">
        <w:rPr>
          <w:rFonts w:cs="Arial"/>
        </w:rPr>
        <w:t xml:space="preserve">Prezenta procedură </w:t>
      </w:r>
      <w:r>
        <w:rPr>
          <w:rFonts w:cs="Arial"/>
        </w:rPr>
        <w:t>stabileşte modul de determinare lunara si pe IBD-urile lunii a consumului propriu tehnologic din R.E.D. a FDEE Electrica Distributie Muntenia Nord.</w:t>
      </w:r>
    </w:p>
    <w:p w:rsidR="00017F8C" w:rsidRDefault="00017F8C">
      <w:pPr>
        <w:ind w:left="360"/>
        <w:jc w:val="both"/>
        <w:rPr>
          <w:b/>
          <w:bCs/>
          <w:color w:val="000000"/>
          <w:sz w:val="20"/>
          <w:szCs w:val="20"/>
        </w:rPr>
      </w:pPr>
    </w:p>
    <w:p w:rsidR="00017F8C" w:rsidRPr="00B6062F" w:rsidRDefault="00017F8C">
      <w:pPr>
        <w:ind w:left="360"/>
        <w:jc w:val="both"/>
        <w:rPr>
          <w:b/>
          <w:bCs/>
          <w:color w:val="000000"/>
          <w:sz w:val="20"/>
          <w:szCs w:val="20"/>
        </w:rPr>
      </w:pPr>
    </w:p>
    <w:p w:rsidR="00017F8C" w:rsidRDefault="00017F8C">
      <w:pPr>
        <w:tabs>
          <w:tab w:val="num" w:pos="1560"/>
        </w:tabs>
        <w:rPr>
          <w:b/>
          <w:bCs/>
          <w:color w:val="000000"/>
          <w:sz w:val="24"/>
          <w:szCs w:val="24"/>
        </w:rPr>
      </w:pPr>
      <w:r w:rsidRPr="00B6062F">
        <w:rPr>
          <w:b/>
          <w:bCs/>
          <w:color w:val="000000"/>
          <w:sz w:val="24"/>
          <w:szCs w:val="24"/>
        </w:rPr>
        <w:t>2. DOMENIU de APLICARE</w:t>
      </w:r>
    </w:p>
    <w:p w:rsidR="00017F8C" w:rsidRPr="00B6062F" w:rsidRDefault="00017F8C">
      <w:pPr>
        <w:tabs>
          <w:tab w:val="num" w:pos="1560"/>
        </w:tabs>
        <w:rPr>
          <w:b/>
          <w:bCs/>
          <w:color w:val="000000"/>
          <w:sz w:val="24"/>
          <w:szCs w:val="24"/>
        </w:rPr>
      </w:pPr>
    </w:p>
    <w:p w:rsidR="00017F8C" w:rsidRPr="00B6062F" w:rsidRDefault="00017F8C" w:rsidP="009E2AFF">
      <w:pPr>
        <w:ind w:firstLine="720"/>
        <w:jc w:val="both"/>
        <w:rPr>
          <w:color w:val="000000"/>
          <w:sz w:val="24"/>
          <w:szCs w:val="24"/>
        </w:rPr>
      </w:pPr>
      <w:r w:rsidRPr="00B6062F">
        <w:rPr>
          <w:color w:val="000000"/>
          <w:sz w:val="24"/>
          <w:szCs w:val="24"/>
        </w:rPr>
        <w:t xml:space="preserve">Procedura se aplica în </w:t>
      </w:r>
      <w:r>
        <w:rPr>
          <w:color w:val="000000"/>
          <w:sz w:val="24"/>
          <w:szCs w:val="24"/>
        </w:rPr>
        <w:t xml:space="preserve">cadrul Serviciului Masurare si Gestiune a Energiei Electrice din cadrul FDEE Electrica Distributie Muntenia Nord, pentru zona de licenta aferenta Filialei. </w:t>
      </w:r>
    </w:p>
    <w:p w:rsidR="00017F8C" w:rsidRDefault="00017F8C" w:rsidP="006E5A90">
      <w:pPr>
        <w:jc w:val="both"/>
        <w:rPr>
          <w:color w:val="000000"/>
          <w:sz w:val="24"/>
          <w:szCs w:val="24"/>
        </w:rPr>
      </w:pPr>
    </w:p>
    <w:p w:rsidR="00017F8C" w:rsidRPr="00B6062F" w:rsidRDefault="00017F8C" w:rsidP="006E5A90">
      <w:pPr>
        <w:jc w:val="both"/>
        <w:rPr>
          <w:color w:val="000000"/>
          <w:sz w:val="24"/>
          <w:szCs w:val="24"/>
        </w:rPr>
      </w:pPr>
    </w:p>
    <w:p w:rsidR="00017F8C" w:rsidRPr="00B6062F" w:rsidRDefault="00017F8C">
      <w:pPr>
        <w:pStyle w:val="Heading2"/>
        <w:ind w:right="-142"/>
        <w:rPr>
          <w:rFonts w:cs="Arial"/>
        </w:rPr>
      </w:pPr>
      <w:r w:rsidRPr="00B6062F">
        <w:rPr>
          <w:rFonts w:cs="Arial"/>
        </w:rPr>
        <w:t>3. DOCUMENTE de REFERINŢĂ</w:t>
      </w:r>
    </w:p>
    <w:p w:rsidR="00017F8C" w:rsidRPr="00B6062F" w:rsidRDefault="00017F8C" w:rsidP="000C4E1D"/>
    <w:tbl>
      <w:tblPr>
        <w:tblW w:w="5323" w:type="pct"/>
        <w:tblInd w:w="-106" w:type="dxa"/>
        <w:tblLayout w:type="fixed"/>
        <w:tblLook w:val="0000"/>
      </w:tblPr>
      <w:tblGrid>
        <w:gridCol w:w="711"/>
        <w:gridCol w:w="2975"/>
        <w:gridCol w:w="6804"/>
      </w:tblGrid>
      <w:tr w:rsidR="00017F8C" w:rsidRPr="00B6062F">
        <w:tc>
          <w:tcPr>
            <w:tcW w:w="339" w:type="pct"/>
          </w:tcPr>
          <w:p w:rsidR="00017F8C" w:rsidRPr="00B6062F" w:rsidRDefault="00017F8C" w:rsidP="001F7D68">
            <w:pPr>
              <w:rPr>
                <w:sz w:val="24"/>
                <w:szCs w:val="24"/>
              </w:rPr>
            </w:pPr>
            <w:r w:rsidRPr="00B6062F">
              <w:rPr>
                <w:sz w:val="24"/>
                <w:szCs w:val="24"/>
              </w:rPr>
              <w:t>3.1.</w:t>
            </w:r>
          </w:p>
        </w:tc>
        <w:tc>
          <w:tcPr>
            <w:tcW w:w="1418" w:type="pct"/>
          </w:tcPr>
          <w:p w:rsidR="00017F8C" w:rsidRPr="00B6062F" w:rsidRDefault="00017F8C" w:rsidP="001F7D68">
            <w:pPr>
              <w:rPr>
                <w:sz w:val="24"/>
                <w:szCs w:val="24"/>
              </w:rPr>
            </w:pPr>
            <w:r w:rsidRPr="00B6062F">
              <w:rPr>
                <w:sz w:val="24"/>
                <w:szCs w:val="24"/>
              </w:rPr>
              <w:t>SR EN ISO 9001: 2008</w:t>
            </w:r>
          </w:p>
        </w:tc>
        <w:tc>
          <w:tcPr>
            <w:tcW w:w="3243" w:type="pct"/>
          </w:tcPr>
          <w:p w:rsidR="00017F8C" w:rsidRPr="00B6062F" w:rsidRDefault="00017F8C" w:rsidP="001F7D68">
            <w:pPr>
              <w:rPr>
                <w:sz w:val="24"/>
                <w:szCs w:val="24"/>
              </w:rPr>
            </w:pPr>
            <w:r w:rsidRPr="00B6062F">
              <w:rPr>
                <w:sz w:val="24"/>
                <w:szCs w:val="24"/>
              </w:rPr>
              <w:t>– Sisteme de management al calităţii. Cerinţe</w:t>
            </w:r>
          </w:p>
        </w:tc>
      </w:tr>
      <w:tr w:rsidR="00017F8C" w:rsidRPr="00B6062F">
        <w:tc>
          <w:tcPr>
            <w:tcW w:w="339" w:type="pct"/>
          </w:tcPr>
          <w:p w:rsidR="00017F8C" w:rsidRPr="00B6062F" w:rsidRDefault="00017F8C" w:rsidP="001F7D68">
            <w:pPr>
              <w:rPr>
                <w:sz w:val="24"/>
                <w:szCs w:val="24"/>
              </w:rPr>
            </w:pPr>
          </w:p>
        </w:tc>
        <w:tc>
          <w:tcPr>
            <w:tcW w:w="1418" w:type="pct"/>
          </w:tcPr>
          <w:p w:rsidR="00017F8C" w:rsidRPr="00B6062F" w:rsidRDefault="00017F8C" w:rsidP="001F7D68">
            <w:pPr>
              <w:rPr>
                <w:sz w:val="24"/>
                <w:szCs w:val="24"/>
              </w:rPr>
            </w:pPr>
          </w:p>
        </w:tc>
        <w:tc>
          <w:tcPr>
            <w:tcW w:w="3243" w:type="pct"/>
          </w:tcPr>
          <w:p w:rsidR="00017F8C" w:rsidRPr="00B6062F" w:rsidRDefault="00017F8C" w:rsidP="001F7D68">
            <w:pPr>
              <w:rPr>
                <w:sz w:val="24"/>
                <w:szCs w:val="24"/>
              </w:rPr>
            </w:pPr>
          </w:p>
        </w:tc>
      </w:tr>
      <w:tr w:rsidR="00017F8C" w:rsidRPr="00B6062F">
        <w:tc>
          <w:tcPr>
            <w:tcW w:w="339" w:type="pct"/>
          </w:tcPr>
          <w:p w:rsidR="00017F8C" w:rsidRPr="00B6062F" w:rsidRDefault="00017F8C" w:rsidP="00ED6E72">
            <w:pPr>
              <w:rPr>
                <w:sz w:val="24"/>
                <w:szCs w:val="24"/>
              </w:rPr>
            </w:pPr>
            <w:r w:rsidRPr="00B6062F">
              <w:rPr>
                <w:sz w:val="24"/>
                <w:szCs w:val="24"/>
              </w:rPr>
              <w:t>3.</w:t>
            </w:r>
            <w:r>
              <w:rPr>
                <w:sz w:val="24"/>
                <w:szCs w:val="24"/>
              </w:rPr>
              <w:t>2</w:t>
            </w:r>
            <w:r w:rsidRPr="00B6062F">
              <w:rPr>
                <w:sz w:val="24"/>
                <w:szCs w:val="24"/>
              </w:rPr>
              <w:t>.</w:t>
            </w:r>
          </w:p>
        </w:tc>
        <w:tc>
          <w:tcPr>
            <w:tcW w:w="1418" w:type="pct"/>
          </w:tcPr>
          <w:p w:rsidR="00017F8C" w:rsidRPr="00B6062F" w:rsidRDefault="00017F8C" w:rsidP="00ED6E72">
            <w:pPr>
              <w:rPr>
                <w:sz w:val="24"/>
                <w:szCs w:val="24"/>
              </w:rPr>
            </w:pPr>
            <w:r w:rsidRPr="00B6062F">
              <w:rPr>
                <w:sz w:val="24"/>
                <w:szCs w:val="24"/>
              </w:rPr>
              <w:t>EDMN-M</w:t>
            </w:r>
            <w:r>
              <w:rPr>
                <w:sz w:val="24"/>
                <w:szCs w:val="24"/>
              </w:rPr>
              <w:t>SMI</w:t>
            </w:r>
            <w:r w:rsidRPr="00B6062F">
              <w:rPr>
                <w:sz w:val="24"/>
                <w:szCs w:val="24"/>
              </w:rPr>
              <w:t>-3</w:t>
            </w:r>
          </w:p>
        </w:tc>
        <w:tc>
          <w:tcPr>
            <w:tcW w:w="3243" w:type="pct"/>
          </w:tcPr>
          <w:p w:rsidR="00017F8C" w:rsidRPr="00B6062F" w:rsidRDefault="00017F8C" w:rsidP="001F7D68">
            <w:pPr>
              <w:rPr>
                <w:sz w:val="24"/>
                <w:szCs w:val="24"/>
              </w:rPr>
            </w:pPr>
            <w:r w:rsidRPr="00B6062F">
              <w:rPr>
                <w:sz w:val="24"/>
                <w:szCs w:val="24"/>
              </w:rPr>
              <w:t xml:space="preserve">– Manualul calităţii, mediului, sănătăţii şi securităţii </w:t>
            </w:r>
            <w:r>
              <w:rPr>
                <w:sz w:val="24"/>
                <w:szCs w:val="24"/>
              </w:rPr>
              <w:t xml:space="preserve">  </w:t>
            </w:r>
            <w:r w:rsidRPr="00B6062F">
              <w:rPr>
                <w:sz w:val="24"/>
                <w:szCs w:val="24"/>
              </w:rPr>
              <w:t>ocupaţionale</w:t>
            </w:r>
          </w:p>
        </w:tc>
      </w:tr>
      <w:tr w:rsidR="00017F8C" w:rsidRPr="00B6062F">
        <w:tc>
          <w:tcPr>
            <w:tcW w:w="339" w:type="pct"/>
          </w:tcPr>
          <w:p w:rsidR="00017F8C" w:rsidRPr="00B6062F" w:rsidRDefault="00017F8C" w:rsidP="00ED6E72">
            <w:pPr>
              <w:rPr>
                <w:sz w:val="24"/>
                <w:szCs w:val="24"/>
              </w:rPr>
            </w:pPr>
            <w:r w:rsidRPr="00B6062F">
              <w:rPr>
                <w:sz w:val="24"/>
                <w:szCs w:val="24"/>
              </w:rPr>
              <w:t>3.</w:t>
            </w:r>
            <w:r>
              <w:rPr>
                <w:sz w:val="24"/>
                <w:szCs w:val="24"/>
              </w:rPr>
              <w:t>3</w:t>
            </w:r>
            <w:r w:rsidRPr="00B6062F">
              <w:rPr>
                <w:sz w:val="24"/>
                <w:szCs w:val="24"/>
              </w:rPr>
              <w:t>.</w:t>
            </w:r>
          </w:p>
        </w:tc>
        <w:tc>
          <w:tcPr>
            <w:tcW w:w="1418" w:type="pct"/>
          </w:tcPr>
          <w:p w:rsidR="00017F8C" w:rsidRPr="00B6062F" w:rsidRDefault="00017F8C" w:rsidP="001F7D68">
            <w:pPr>
              <w:rPr>
                <w:sz w:val="24"/>
                <w:szCs w:val="24"/>
              </w:rPr>
            </w:pPr>
            <w:r w:rsidRPr="00B6062F">
              <w:rPr>
                <w:sz w:val="24"/>
                <w:szCs w:val="24"/>
              </w:rPr>
              <w:t>HGR nr. 1342 / 2002</w:t>
            </w:r>
          </w:p>
        </w:tc>
        <w:tc>
          <w:tcPr>
            <w:tcW w:w="3243" w:type="pct"/>
          </w:tcPr>
          <w:p w:rsidR="00017F8C" w:rsidRPr="00B6062F" w:rsidRDefault="00017F8C" w:rsidP="001F7D68">
            <w:pPr>
              <w:rPr>
                <w:sz w:val="24"/>
                <w:szCs w:val="24"/>
              </w:rPr>
            </w:pPr>
            <w:r w:rsidRPr="00B6062F">
              <w:rPr>
                <w:sz w:val="24"/>
                <w:szCs w:val="24"/>
              </w:rPr>
              <w:t>- privind reorganizarea Societăţii Comerciale de Distribuţie şi Furnizare a Energiei Electrice “Electrica“ S.A.</w:t>
            </w:r>
          </w:p>
        </w:tc>
      </w:tr>
      <w:tr w:rsidR="00017F8C" w:rsidRPr="00B6062F">
        <w:tc>
          <w:tcPr>
            <w:tcW w:w="339" w:type="pct"/>
          </w:tcPr>
          <w:p w:rsidR="00017F8C" w:rsidRDefault="00017F8C" w:rsidP="00ED6E72">
            <w:pPr>
              <w:rPr>
                <w:sz w:val="24"/>
                <w:szCs w:val="24"/>
              </w:rPr>
            </w:pPr>
            <w:r w:rsidRPr="00B6062F">
              <w:rPr>
                <w:sz w:val="24"/>
                <w:szCs w:val="24"/>
              </w:rPr>
              <w:t>3.</w:t>
            </w:r>
            <w:r>
              <w:rPr>
                <w:sz w:val="24"/>
                <w:szCs w:val="24"/>
              </w:rPr>
              <w:t>4</w:t>
            </w:r>
            <w:r w:rsidRPr="00B6062F">
              <w:rPr>
                <w:sz w:val="24"/>
                <w:szCs w:val="24"/>
              </w:rPr>
              <w:t>.</w:t>
            </w:r>
          </w:p>
          <w:p w:rsidR="00017F8C" w:rsidRDefault="00017F8C" w:rsidP="00ED6E72">
            <w:pPr>
              <w:rPr>
                <w:sz w:val="24"/>
                <w:szCs w:val="24"/>
              </w:rPr>
            </w:pPr>
          </w:p>
          <w:p w:rsidR="00017F8C" w:rsidRDefault="00017F8C" w:rsidP="00ED6E72">
            <w:pPr>
              <w:rPr>
                <w:sz w:val="24"/>
                <w:szCs w:val="24"/>
              </w:rPr>
            </w:pPr>
            <w:r>
              <w:rPr>
                <w:sz w:val="24"/>
                <w:szCs w:val="24"/>
              </w:rPr>
              <w:t>3.5</w:t>
            </w:r>
          </w:p>
          <w:p w:rsidR="00017F8C" w:rsidRDefault="00017F8C" w:rsidP="00880ED1">
            <w:pPr>
              <w:rPr>
                <w:sz w:val="24"/>
                <w:szCs w:val="24"/>
              </w:rPr>
            </w:pPr>
          </w:p>
          <w:p w:rsidR="00017F8C" w:rsidRPr="00880ED1" w:rsidRDefault="00017F8C" w:rsidP="00880ED1">
            <w:pPr>
              <w:rPr>
                <w:sz w:val="24"/>
                <w:szCs w:val="24"/>
              </w:rPr>
            </w:pPr>
            <w:r>
              <w:rPr>
                <w:sz w:val="24"/>
                <w:szCs w:val="24"/>
              </w:rPr>
              <w:t>3.6</w:t>
            </w:r>
          </w:p>
        </w:tc>
        <w:tc>
          <w:tcPr>
            <w:tcW w:w="1418" w:type="pct"/>
          </w:tcPr>
          <w:p w:rsidR="00017F8C" w:rsidRDefault="00017F8C" w:rsidP="00ED7F4A">
            <w:pPr>
              <w:rPr>
                <w:sz w:val="24"/>
                <w:szCs w:val="24"/>
              </w:rPr>
            </w:pPr>
            <w:r w:rsidRPr="000D36E8">
              <w:rPr>
                <w:sz w:val="24"/>
                <w:szCs w:val="24"/>
              </w:rPr>
              <w:t>Legea nr. 123/ 2012,</w:t>
            </w:r>
          </w:p>
          <w:p w:rsidR="00017F8C" w:rsidRDefault="00017F8C" w:rsidP="00ED7F4A">
            <w:pPr>
              <w:rPr>
                <w:sz w:val="24"/>
                <w:szCs w:val="24"/>
              </w:rPr>
            </w:pPr>
            <w:r w:rsidRPr="000D36E8">
              <w:rPr>
                <w:sz w:val="24"/>
                <w:szCs w:val="24"/>
              </w:rPr>
              <w:t xml:space="preserve"> </w:t>
            </w:r>
          </w:p>
          <w:p w:rsidR="00017F8C" w:rsidRDefault="00017F8C" w:rsidP="00ED7F4A">
            <w:pPr>
              <w:rPr>
                <w:sz w:val="24"/>
                <w:szCs w:val="24"/>
              </w:rPr>
            </w:pPr>
            <w:r>
              <w:rPr>
                <w:sz w:val="24"/>
                <w:szCs w:val="24"/>
              </w:rPr>
              <w:t>Ordinul ANRE 17/2002</w:t>
            </w:r>
          </w:p>
          <w:p w:rsidR="00017F8C" w:rsidRDefault="00017F8C" w:rsidP="00880ED1">
            <w:pPr>
              <w:rPr>
                <w:sz w:val="24"/>
                <w:szCs w:val="24"/>
              </w:rPr>
            </w:pPr>
          </w:p>
          <w:p w:rsidR="00017F8C" w:rsidRPr="00880ED1" w:rsidRDefault="00017F8C" w:rsidP="00880ED1">
            <w:pPr>
              <w:rPr>
                <w:sz w:val="24"/>
                <w:szCs w:val="24"/>
              </w:rPr>
            </w:pPr>
            <w:r>
              <w:rPr>
                <w:sz w:val="24"/>
                <w:szCs w:val="24"/>
              </w:rPr>
              <w:t>Ordinul ANRE 24/2006</w:t>
            </w:r>
          </w:p>
        </w:tc>
        <w:tc>
          <w:tcPr>
            <w:tcW w:w="3243" w:type="pct"/>
          </w:tcPr>
          <w:p w:rsidR="00017F8C" w:rsidRDefault="00017F8C" w:rsidP="000D36E8">
            <w:pPr>
              <w:rPr>
                <w:sz w:val="24"/>
                <w:szCs w:val="24"/>
              </w:rPr>
            </w:pPr>
            <w:r w:rsidRPr="000D36E8">
              <w:rPr>
                <w:sz w:val="24"/>
                <w:szCs w:val="24"/>
              </w:rPr>
              <w:t>- Legea energiei electrice si a gazelor naturale</w:t>
            </w:r>
          </w:p>
          <w:p w:rsidR="00017F8C" w:rsidRDefault="00017F8C" w:rsidP="000D36E8">
            <w:pPr>
              <w:rPr>
                <w:sz w:val="24"/>
                <w:szCs w:val="24"/>
              </w:rPr>
            </w:pPr>
          </w:p>
          <w:p w:rsidR="00017F8C" w:rsidRDefault="00017F8C" w:rsidP="000D36E8">
            <w:pPr>
              <w:rPr>
                <w:sz w:val="24"/>
                <w:szCs w:val="24"/>
              </w:rPr>
            </w:pPr>
            <w:r>
              <w:rPr>
                <w:sz w:val="24"/>
                <w:szCs w:val="24"/>
              </w:rPr>
              <w:t>Codul de masurare a energiei electrice</w:t>
            </w:r>
          </w:p>
          <w:p w:rsidR="00017F8C" w:rsidRDefault="00017F8C" w:rsidP="000D36E8">
            <w:pPr>
              <w:rPr>
                <w:sz w:val="24"/>
                <w:szCs w:val="24"/>
              </w:rPr>
            </w:pPr>
          </w:p>
          <w:p w:rsidR="00017F8C" w:rsidRPr="00880ED1" w:rsidRDefault="00017F8C" w:rsidP="00880ED1">
            <w:pPr>
              <w:rPr>
                <w:sz w:val="24"/>
                <w:szCs w:val="24"/>
              </w:rPr>
            </w:pPr>
            <w:r>
              <w:rPr>
                <w:sz w:val="24"/>
                <w:szCs w:val="24"/>
              </w:rPr>
              <w:t>P</w:t>
            </w:r>
            <w:r w:rsidRPr="00880ED1">
              <w:rPr>
                <w:sz w:val="24"/>
                <w:szCs w:val="24"/>
              </w:rPr>
              <w:t xml:space="preserve">rocedură  privind corecţia energiei electrice în cazul în care punctul de măsurare diferă de punctul de decontare </w:t>
            </w:r>
          </w:p>
          <w:p w:rsidR="00017F8C" w:rsidRPr="000D36E8" w:rsidRDefault="00017F8C" w:rsidP="000D36E8">
            <w:pPr>
              <w:rPr>
                <w:sz w:val="24"/>
                <w:szCs w:val="24"/>
              </w:rPr>
            </w:pPr>
          </w:p>
        </w:tc>
      </w:tr>
      <w:tr w:rsidR="00017F8C" w:rsidRPr="00B6062F">
        <w:tc>
          <w:tcPr>
            <w:tcW w:w="339" w:type="pct"/>
          </w:tcPr>
          <w:p w:rsidR="00017F8C" w:rsidRPr="00B6062F" w:rsidRDefault="00017F8C" w:rsidP="00ED6E72">
            <w:pPr>
              <w:rPr>
                <w:color w:val="000000"/>
                <w:sz w:val="24"/>
                <w:szCs w:val="24"/>
              </w:rPr>
            </w:pPr>
            <w:r>
              <w:rPr>
                <w:color w:val="000000"/>
                <w:sz w:val="24"/>
                <w:szCs w:val="24"/>
              </w:rPr>
              <w:t>3.7</w:t>
            </w:r>
          </w:p>
        </w:tc>
        <w:tc>
          <w:tcPr>
            <w:tcW w:w="1418" w:type="pct"/>
          </w:tcPr>
          <w:p w:rsidR="00017F8C" w:rsidRPr="00B6062F" w:rsidRDefault="00017F8C" w:rsidP="00880ED1">
            <w:pPr>
              <w:rPr>
                <w:color w:val="FF0000"/>
                <w:sz w:val="24"/>
                <w:szCs w:val="24"/>
              </w:rPr>
            </w:pPr>
            <w:r>
              <w:rPr>
                <w:sz w:val="24"/>
                <w:szCs w:val="24"/>
              </w:rPr>
              <w:t>Ordinul ANRE 18/2005</w:t>
            </w:r>
          </w:p>
        </w:tc>
        <w:tc>
          <w:tcPr>
            <w:tcW w:w="3243" w:type="pct"/>
          </w:tcPr>
          <w:p w:rsidR="00017F8C" w:rsidRPr="00B6062F" w:rsidRDefault="00017F8C" w:rsidP="001F7D68">
            <w:pPr>
              <w:rPr>
                <w:color w:val="FF0000"/>
                <w:sz w:val="24"/>
                <w:szCs w:val="24"/>
              </w:rPr>
            </w:pPr>
            <w:r>
              <w:rPr>
                <w:sz w:val="24"/>
                <w:szCs w:val="24"/>
              </w:rPr>
              <w:t>P</w:t>
            </w:r>
            <w:r w:rsidRPr="00880ED1">
              <w:rPr>
                <w:sz w:val="24"/>
                <w:szCs w:val="24"/>
              </w:rPr>
              <w:t>rocedură  pentru calculul  energiei   electrice  care  se facturează în situaţia defectării grupului   de   măsurare</w:t>
            </w:r>
          </w:p>
        </w:tc>
      </w:tr>
      <w:tr w:rsidR="00017F8C" w:rsidRPr="00B6062F">
        <w:tc>
          <w:tcPr>
            <w:tcW w:w="339" w:type="pct"/>
          </w:tcPr>
          <w:p w:rsidR="00017F8C" w:rsidRPr="00B6062F" w:rsidRDefault="00017F8C" w:rsidP="00ED6E72">
            <w:pPr>
              <w:rPr>
                <w:color w:val="000000"/>
                <w:sz w:val="24"/>
                <w:szCs w:val="24"/>
              </w:rPr>
            </w:pPr>
          </w:p>
        </w:tc>
        <w:tc>
          <w:tcPr>
            <w:tcW w:w="1418" w:type="pct"/>
          </w:tcPr>
          <w:p w:rsidR="00017F8C" w:rsidRPr="00B6062F" w:rsidRDefault="00017F8C" w:rsidP="001F7D68">
            <w:pPr>
              <w:rPr>
                <w:sz w:val="24"/>
                <w:szCs w:val="24"/>
                <w:lang w:val="it-IT"/>
              </w:rPr>
            </w:pPr>
          </w:p>
        </w:tc>
        <w:tc>
          <w:tcPr>
            <w:tcW w:w="3243" w:type="pct"/>
          </w:tcPr>
          <w:p w:rsidR="00017F8C" w:rsidRPr="00B6062F" w:rsidRDefault="00017F8C" w:rsidP="00B6062F">
            <w:pPr>
              <w:rPr>
                <w:color w:val="000000"/>
                <w:sz w:val="24"/>
                <w:szCs w:val="24"/>
              </w:rPr>
            </w:pPr>
          </w:p>
        </w:tc>
      </w:tr>
      <w:tr w:rsidR="00017F8C" w:rsidRPr="00B6062F">
        <w:tc>
          <w:tcPr>
            <w:tcW w:w="339" w:type="pct"/>
          </w:tcPr>
          <w:p w:rsidR="00017F8C" w:rsidRPr="00B6062F" w:rsidRDefault="00017F8C" w:rsidP="001F7D68">
            <w:pPr>
              <w:rPr>
                <w:color w:val="000000"/>
                <w:sz w:val="24"/>
                <w:szCs w:val="24"/>
              </w:rPr>
            </w:pPr>
          </w:p>
        </w:tc>
        <w:tc>
          <w:tcPr>
            <w:tcW w:w="1418" w:type="pct"/>
          </w:tcPr>
          <w:p w:rsidR="00017F8C" w:rsidRPr="00B6062F" w:rsidRDefault="00017F8C" w:rsidP="001F7D68">
            <w:pPr>
              <w:rPr>
                <w:color w:val="000000"/>
                <w:sz w:val="24"/>
                <w:szCs w:val="24"/>
              </w:rPr>
            </w:pPr>
          </w:p>
        </w:tc>
        <w:tc>
          <w:tcPr>
            <w:tcW w:w="3243" w:type="pct"/>
          </w:tcPr>
          <w:p w:rsidR="00017F8C" w:rsidRPr="00B6062F" w:rsidRDefault="00017F8C" w:rsidP="001F7D68">
            <w:pPr>
              <w:rPr>
                <w:color w:val="000000"/>
                <w:sz w:val="24"/>
                <w:szCs w:val="24"/>
              </w:rPr>
            </w:pPr>
          </w:p>
        </w:tc>
      </w:tr>
      <w:tr w:rsidR="00017F8C" w:rsidRPr="00B6062F">
        <w:trPr>
          <w:trHeight w:val="805"/>
        </w:trPr>
        <w:tc>
          <w:tcPr>
            <w:tcW w:w="339" w:type="pct"/>
          </w:tcPr>
          <w:p w:rsidR="00017F8C" w:rsidRPr="00B6062F" w:rsidRDefault="00017F8C" w:rsidP="00ED6E72">
            <w:pPr>
              <w:rPr>
                <w:sz w:val="24"/>
                <w:szCs w:val="24"/>
              </w:rPr>
            </w:pPr>
          </w:p>
        </w:tc>
        <w:tc>
          <w:tcPr>
            <w:tcW w:w="1418" w:type="pct"/>
          </w:tcPr>
          <w:p w:rsidR="00017F8C" w:rsidRPr="00B6062F" w:rsidRDefault="00017F8C" w:rsidP="007B4DBF">
            <w:pPr>
              <w:rPr>
                <w:sz w:val="24"/>
                <w:szCs w:val="24"/>
              </w:rPr>
            </w:pPr>
          </w:p>
        </w:tc>
        <w:tc>
          <w:tcPr>
            <w:tcW w:w="3243" w:type="pct"/>
          </w:tcPr>
          <w:p w:rsidR="00017F8C" w:rsidRPr="00B6062F" w:rsidRDefault="00017F8C" w:rsidP="007B4DBF">
            <w:pPr>
              <w:rPr>
                <w:sz w:val="24"/>
                <w:szCs w:val="24"/>
              </w:rPr>
            </w:pPr>
          </w:p>
        </w:tc>
      </w:tr>
      <w:tr w:rsidR="00017F8C" w:rsidRPr="00B6062F">
        <w:trPr>
          <w:trHeight w:val="805"/>
        </w:trPr>
        <w:tc>
          <w:tcPr>
            <w:tcW w:w="339" w:type="pct"/>
          </w:tcPr>
          <w:p w:rsidR="00017F8C" w:rsidRPr="00B6062F" w:rsidRDefault="00017F8C" w:rsidP="00ED6E72">
            <w:pPr>
              <w:rPr>
                <w:sz w:val="24"/>
                <w:szCs w:val="24"/>
              </w:rPr>
            </w:pPr>
          </w:p>
        </w:tc>
        <w:tc>
          <w:tcPr>
            <w:tcW w:w="1418" w:type="pct"/>
          </w:tcPr>
          <w:p w:rsidR="00017F8C" w:rsidRDefault="00017F8C" w:rsidP="007B4DBF">
            <w:pPr>
              <w:rPr>
                <w:sz w:val="24"/>
                <w:szCs w:val="24"/>
              </w:rPr>
            </w:pPr>
          </w:p>
          <w:p w:rsidR="00017F8C" w:rsidRDefault="00017F8C" w:rsidP="007B4DBF">
            <w:pPr>
              <w:rPr>
                <w:sz w:val="24"/>
                <w:szCs w:val="24"/>
              </w:rPr>
            </w:pPr>
          </w:p>
          <w:p w:rsidR="00017F8C" w:rsidRDefault="00017F8C" w:rsidP="007B4DBF">
            <w:pPr>
              <w:rPr>
                <w:sz w:val="24"/>
                <w:szCs w:val="24"/>
              </w:rPr>
            </w:pPr>
          </w:p>
          <w:p w:rsidR="00017F8C" w:rsidRDefault="00017F8C" w:rsidP="007B4DBF">
            <w:pPr>
              <w:rPr>
                <w:sz w:val="24"/>
                <w:szCs w:val="24"/>
              </w:rPr>
            </w:pPr>
          </w:p>
          <w:p w:rsidR="00017F8C" w:rsidRDefault="00017F8C" w:rsidP="007B4DBF">
            <w:pPr>
              <w:rPr>
                <w:sz w:val="24"/>
                <w:szCs w:val="24"/>
              </w:rPr>
            </w:pPr>
          </w:p>
          <w:p w:rsidR="00017F8C" w:rsidRDefault="00017F8C" w:rsidP="007B4DBF">
            <w:pPr>
              <w:rPr>
                <w:sz w:val="24"/>
                <w:szCs w:val="24"/>
              </w:rPr>
            </w:pPr>
          </w:p>
          <w:p w:rsidR="00017F8C" w:rsidRDefault="00017F8C" w:rsidP="007B4DBF">
            <w:pPr>
              <w:rPr>
                <w:sz w:val="24"/>
                <w:szCs w:val="24"/>
              </w:rPr>
            </w:pPr>
          </w:p>
          <w:p w:rsidR="00017F8C" w:rsidRDefault="00017F8C" w:rsidP="007B4DBF">
            <w:pPr>
              <w:rPr>
                <w:sz w:val="24"/>
                <w:szCs w:val="24"/>
              </w:rPr>
            </w:pPr>
          </w:p>
          <w:p w:rsidR="00017F8C" w:rsidRDefault="00017F8C" w:rsidP="007B4DBF">
            <w:pPr>
              <w:rPr>
                <w:sz w:val="24"/>
                <w:szCs w:val="24"/>
              </w:rPr>
            </w:pPr>
          </w:p>
          <w:p w:rsidR="00017F8C" w:rsidRDefault="00017F8C" w:rsidP="007B4DBF">
            <w:pPr>
              <w:rPr>
                <w:sz w:val="24"/>
                <w:szCs w:val="24"/>
              </w:rPr>
            </w:pPr>
          </w:p>
          <w:p w:rsidR="00017F8C" w:rsidRDefault="00017F8C" w:rsidP="007B4DBF">
            <w:pPr>
              <w:rPr>
                <w:sz w:val="24"/>
                <w:szCs w:val="24"/>
              </w:rPr>
            </w:pPr>
          </w:p>
          <w:p w:rsidR="00017F8C" w:rsidRDefault="00017F8C" w:rsidP="007B4DBF">
            <w:pPr>
              <w:rPr>
                <w:sz w:val="24"/>
                <w:szCs w:val="24"/>
              </w:rPr>
            </w:pPr>
          </w:p>
          <w:p w:rsidR="00017F8C" w:rsidRDefault="00017F8C" w:rsidP="007B4DBF">
            <w:pPr>
              <w:rPr>
                <w:sz w:val="24"/>
                <w:szCs w:val="24"/>
              </w:rPr>
            </w:pPr>
          </w:p>
          <w:p w:rsidR="00017F8C" w:rsidRDefault="00017F8C" w:rsidP="007B4DBF">
            <w:pPr>
              <w:rPr>
                <w:sz w:val="24"/>
                <w:szCs w:val="24"/>
              </w:rPr>
            </w:pPr>
          </w:p>
          <w:p w:rsidR="00017F8C" w:rsidRDefault="00017F8C" w:rsidP="007B4DBF">
            <w:pPr>
              <w:rPr>
                <w:sz w:val="24"/>
                <w:szCs w:val="24"/>
              </w:rPr>
            </w:pPr>
          </w:p>
          <w:p w:rsidR="00017F8C" w:rsidRPr="00B6062F" w:rsidRDefault="00017F8C" w:rsidP="007B4DBF">
            <w:pPr>
              <w:rPr>
                <w:sz w:val="24"/>
                <w:szCs w:val="24"/>
              </w:rPr>
            </w:pPr>
          </w:p>
        </w:tc>
        <w:tc>
          <w:tcPr>
            <w:tcW w:w="3243" w:type="pct"/>
          </w:tcPr>
          <w:p w:rsidR="00017F8C" w:rsidRPr="00B6062F" w:rsidRDefault="00017F8C" w:rsidP="007B4DBF">
            <w:pPr>
              <w:rPr>
                <w:sz w:val="24"/>
                <w:szCs w:val="24"/>
              </w:rPr>
            </w:pPr>
          </w:p>
        </w:tc>
      </w:tr>
    </w:tbl>
    <w:p w:rsidR="00017F8C" w:rsidRPr="00B6062F" w:rsidRDefault="00017F8C">
      <w:pPr>
        <w:pStyle w:val="Heading6"/>
        <w:tabs>
          <w:tab w:val="left" w:pos="1701"/>
        </w:tabs>
        <w:ind w:left="284" w:hanging="284"/>
        <w:rPr>
          <w:rFonts w:cs="Arial"/>
        </w:rPr>
      </w:pPr>
      <w:r w:rsidRPr="00B6062F">
        <w:rPr>
          <w:rFonts w:cs="Arial"/>
        </w:rPr>
        <w:t>4. DEFINIŢII şi ABREVIERI</w:t>
      </w:r>
    </w:p>
    <w:p w:rsidR="00017F8C" w:rsidRDefault="00017F8C">
      <w:pPr>
        <w:pStyle w:val="BodyTextIndent"/>
        <w:ind w:left="0"/>
        <w:rPr>
          <w:rFonts w:cs="Arial"/>
          <w:b/>
          <w:bCs/>
          <w:color w:val="000000"/>
        </w:rPr>
      </w:pPr>
    </w:p>
    <w:p w:rsidR="00017F8C" w:rsidRPr="00B6062F" w:rsidRDefault="00017F8C">
      <w:pPr>
        <w:pStyle w:val="BodyTextIndent"/>
        <w:ind w:left="0"/>
        <w:rPr>
          <w:rFonts w:cs="Arial"/>
          <w:b/>
          <w:bCs/>
          <w:color w:val="000000"/>
        </w:rPr>
      </w:pPr>
    </w:p>
    <w:p w:rsidR="00017F8C" w:rsidRPr="00B6062F" w:rsidRDefault="00017F8C">
      <w:pPr>
        <w:pStyle w:val="BodyTextIndent"/>
        <w:ind w:left="0"/>
        <w:rPr>
          <w:rFonts w:cs="Arial"/>
          <w:b/>
          <w:bCs/>
          <w:color w:val="000000"/>
        </w:rPr>
      </w:pPr>
      <w:r w:rsidRPr="00B6062F">
        <w:rPr>
          <w:rFonts w:cs="Arial"/>
          <w:b/>
          <w:bCs/>
          <w:color w:val="000000"/>
        </w:rPr>
        <w:t>4.1. Definiţii</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6379"/>
      </w:tblGrid>
      <w:tr w:rsidR="00017F8C" w:rsidRPr="00B6062F">
        <w:tc>
          <w:tcPr>
            <w:tcW w:w="2977" w:type="dxa"/>
          </w:tcPr>
          <w:p w:rsidR="00017F8C" w:rsidRPr="00B6062F" w:rsidRDefault="00017F8C" w:rsidP="001F7D68">
            <w:pPr>
              <w:spacing w:line="300" w:lineRule="exact"/>
              <w:jc w:val="both"/>
              <w:rPr>
                <w:sz w:val="24"/>
                <w:szCs w:val="24"/>
              </w:rPr>
            </w:pPr>
            <w:r w:rsidRPr="00B6062F">
              <w:rPr>
                <w:sz w:val="24"/>
                <w:szCs w:val="24"/>
              </w:rPr>
              <w:t>Autoproducător</w:t>
            </w:r>
          </w:p>
        </w:tc>
        <w:tc>
          <w:tcPr>
            <w:tcW w:w="6379" w:type="dxa"/>
          </w:tcPr>
          <w:p w:rsidR="00017F8C" w:rsidRPr="00B6062F" w:rsidRDefault="00017F8C" w:rsidP="001F7D68">
            <w:pPr>
              <w:spacing w:line="300" w:lineRule="exact"/>
              <w:jc w:val="both"/>
              <w:rPr>
                <w:sz w:val="24"/>
                <w:szCs w:val="24"/>
              </w:rPr>
            </w:pPr>
            <w:r w:rsidRPr="00B6062F">
              <w:rPr>
                <w:sz w:val="24"/>
                <w:szCs w:val="24"/>
              </w:rPr>
              <w:t>Persoană fizică sau juridică producătoare, în afara activităţilor de bază, a energiei electrice, inclusiv a energiei termice în cogenerare necesare, în principal, consumului propriu</w:t>
            </w:r>
          </w:p>
        </w:tc>
      </w:tr>
      <w:tr w:rsidR="00017F8C" w:rsidRPr="00B6062F">
        <w:tc>
          <w:tcPr>
            <w:tcW w:w="2977" w:type="dxa"/>
          </w:tcPr>
          <w:p w:rsidR="00017F8C" w:rsidRPr="00B6062F" w:rsidRDefault="00017F8C" w:rsidP="001F7D68">
            <w:pPr>
              <w:spacing w:line="300" w:lineRule="exact"/>
              <w:jc w:val="both"/>
              <w:rPr>
                <w:sz w:val="24"/>
                <w:szCs w:val="24"/>
              </w:rPr>
            </w:pPr>
            <w:r w:rsidRPr="00B6062F">
              <w:rPr>
                <w:sz w:val="24"/>
                <w:szCs w:val="24"/>
              </w:rPr>
              <w:t>Autoritate competentă</w:t>
            </w:r>
          </w:p>
        </w:tc>
        <w:tc>
          <w:tcPr>
            <w:tcW w:w="6379" w:type="dxa"/>
          </w:tcPr>
          <w:p w:rsidR="00017F8C" w:rsidRPr="00B6062F" w:rsidRDefault="00017F8C" w:rsidP="001F7D68">
            <w:pPr>
              <w:spacing w:line="300" w:lineRule="exact"/>
              <w:jc w:val="both"/>
              <w:rPr>
                <w:sz w:val="24"/>
                <w:szCs w:val="24"/>
                <w:lang w:val="es-ES_tradnl"/>
              </w:rPr>
            </w:pPr>
            <w:r w:rsidRPr="00B6062F">
              <w:rPr>
                <w:sz w:val="24"/>
                <w:szCs w:val="24"/>
                <w:lang w:val="es-ES_tradnl"/>
              </w:rPr>
              <w:t>Autoritatea Naţională de Reglementare în domeniul Energiei – A.N.R.E</w:t>
            </w:r>
          </w:p>
        </w:tc>
      </w:tr>
      <w:tr w:rsidR="00017F8C" w:rsidRPr="00B6062F">
        <w:tc>
          <w:tcPr>
            <w:tcW w:w="2977" w:type="dxa"/>
          </w:tcPr>
          <w:p w:rsidR="00017F8C" w:rsidRPr="00B6062F" w:rsidRDefault="00017F8C" w:rsidP="001F7D68">
            <w:pPr>
              <w:rPr>
                <w:sz w:val="24"/>
                <w:szCs w:val="24"/>
              </w:rPr>
            </w:pPr>
            <w:r w:rsidRPr="00B6062F">
              <w:rPr>
                <w:sz w:val="24"/>
                <w:szCs w:val="24"/>
              </w:rPr>
              <w:t>Codurile reţelelor</w:t>
            </w:r>
          </w:p>
          <w:p w:rsidR="00017F8C" w:rsidRPr="00B6062F" w:rsidRDefault="00017F8C" w:rsidP="001F7D68">
            <w:pPr>
              <w:rPr>
                <w:sz w:val="24"/>
                <w:szCs w:val="24"/>
              </w:rPr>
            </w:pPr>
            <w:r w:rsidRPr="00B6062F">
              <w:rPr>
                <w:sz w:val="24"/>
                <w:szCs w:val="24"/>
              </w:rPr>
              <w:t>(de transport/ distributie)</w:t>
            </w:r>
          </w:p>
        </w:tc>
        <w:tc>
          <w:tcPr>
            <w:tcW w:w="6379" w:type="dxa"/>
          </w:tcPr>
          <w:p w:rsidR="00017F8C" w:rsidRPr="00B6062F" w:rsidRDefault="00017F8C" w:rsidP="001F7D68">
            <w:pPr>
              <w:jc w:val="both"/>
              <w:rPr>
                <w:sz w:val="24"/>
                <w:szCs w:val="24"/>
              </w:rPr>
            </w:pPr>
            <w:r w:rsidRPr="00B6062F">
              <w:rPr>
                <w:sz w:val="24"/>
                <w:szCs w:val="24"/>
              </w:rPr>
              <w:t xml:space="preserve">Codul tehnic al reţelei electrice de transport respective Codul tehnic al reţelelor electrice de distribuţie, în vigoare. </w:t>
            </w:r>
          </w:p>
        </w:tc>
      </w:tr>
      <w:tr w:rsidR="00017F8C" w:rsidRPr="00B6062F">
        <w:tc>
          <w:tcPr>
            <w:tcW w:w="2977" w:type="dxa"/>
          </w:tcPr>
          <w:p w:rsidR="00017F8C" w:rsidRPr="00B6062F" w:rsidRDefault="00017F8C" w:rsidP="001F7D68">
            <w:pPr>
              <w:rPr>
                <w:sz w:val="24"/>
                <w:szCs w:val="24"/>
              </w:rPr>
            </w:pPr>
            <w:r w:rsidRPr="00B6062F">
              <w:rPr>
                <w:sz w:val="24"/>
                <w:szCs w:val="24"/>
              </w:rPr>
              <w:t>Consumator eligibil de energie electrică</w:t>
            </w:r>
          </w:p>
        </w:tc>
        <w:tc>
          <w:tcPr>
            <w:tcW w:w="6379" w:type="dxa"/>
          </w:tcPr>
          <w:p w:rsidR="00017F8C" w:rsidRPr="00B6062F" w:rsidRDefault="00017F8C" w:rsidP="001F7D68">
            <w:pPr>
              <w:jc w:val="both"/>
              <w:rPr>
                <w:sz w:val="24"/>
                <w:szCs w:val="24"/>
                <w:lang w:val="es-ES_tradnl"/>
              </w:rPr>
            </w:pPr>
            <w:r w:rsidRPr="00B6062F">
              <w:rPr>
                <w:sz w:val="24"/>
                <w:szCs w:val="24"/>
              </w:rPr>
              <w:t>Consumatorul de energie electrică care poate să aleagă furnizorul şi să contracteze d</w:t>
            </w:r>
            <w:r w:rsidRPr="00B6062F">
              <w:rPr>
                <w:sz w:val="24"/>
                <w:szCs w:val="24"/>
                <w:lang w:val="es-ES_tradnl"/>
              </w:rPr>
              <w:t>irect cu acesta energia electrică necesară, având acces la reţelele de transport şi/sau distribuţie.</w:t>
            </w:r>
          </w:p>
        </w:tc>
      </w:tr>
      <w:tr w:rsidR="00017F8C" w:rsidRPr="00B6062F">
        <w:tc>
          <w:tcPr>
            <w:tcW w:w="2977" w:type="dxa"/>
          </w:tcPr>
          <w:p w:rsidR="00017F8C" w:rsidRPr="00B6062F" w:rsidRDefault="00017F8C" w:rsidP="001F7D68">
            <w:pPr>
              <w:pStyle w:val="BodyText"/>
              <w:rPr>
                <w:rFonts w:cs="Arial"/>
                <w:i w:val="0"/>
                <w:iCs w:val="0"/>
                <w:sz w:val="24"/>
                <w:szCs w:val="24"/>
              </w:rPr>
            </w:pPr>
            <w:r>
              <w:rPr>
                <w:rFonts w:cs="Arial"/>
                <w:i w:val="0"/>
                <w:iCs w:val="0"/>
                <w:sz w:val="24"/>
                <w:szCs w:val="24"/>
              </w:rPr>
              <w:t>Consum propriu tehnologic</w:t>
            </w:r>
          </w:p>
        </w:tc>
        <w:tc>
          <w:tcPr>
            <w:tcW w:w="6379" w:type="dxa"/>
          </w:tcPr>
          <w:p w:rsidR="00017F8C" w:rsidRPr="00B6062F" w:rsidRDefault="00017F8C" w:rsidP="001F7D68">
            <w:pPr>
              <w:spacing w:line="300" w:lineRule="exact"/>
              <w:jc w:val="both"/>
              <w:rPr>
                <w:sz w:val="24"/>
                <w:szCs w:val="24"/>
              </w:rPr>
            </w:pPr>
            <w:r>
              <w:rPr>
                <w:b/>
                <w:bCs/>
              </w:rPr>
              <w:tab/>
            </w:r>
            <w:r w:rsidRPr="00933DA1">
              <w:rPr>
                <w:sz w:val="24"/>
                <w:szCs w:val="24"/>
              </w:rPr>
              <w:t>Integrala în funcţie de timp, pe un interval determinat a diferenţei între puterea activă totală la intrarea şi respectiv la ieşirea dintr-o reţea, dintr-o parte de reţea sau dintr-un element de reţea.</w:t>
            </w:r>
          </w:p>
        </w:tc>
      </w:tr>
      <w:tr w:rsidR="00017F8C" w:rsidRPr="00B6062F">
        <w:tc>
          <w:tcPr>
            <w:tcW w:w="2977" w:type="dxa"/>
          </w:tcPr>
          <w:p w:rsidR="00017F8C" w:rsidRPr="00B6062F" w:rsidRDefault="00017F8C" w:rsidP="00BE541D">
            <w:pPr>
              <w:spacing w:line="300" w:lineRule="exact"/>
              <w:jc w:val="both"/>
              <w:rPr>
                <w:sz w:val="24"/>
                <w:szCs w:val="24"/>
              </w:rPr>
            </w:pPr>
            <w:r w:rsidRPr="00B6062F">
              <w:rPr>
                <w:color w:val="000000"/>
                <w:sz w:val="24"/>
                <w:szCs w:val="24"/>
              </w:rPr>
              <w:t>Consumator eligibil</w:t>
            </w:r>
          </w:p>
        </w:tc>
        <w:tc>
          <w:tcPr>
            <w:tcW w:w="6379" w:type="dxa"/>
          </w:tcPr>
          <w:p w:rsidR="00017F8C" w:rsidRPr="00B6062F" w:rsidRDefault="00017F8C" w:rsidP="00BE541D">
            <w:pPr>
              <w:spacing w:line="300" w:lineRule="exact"/>
              <w:jc w:val="both"/>
              <w:rPr>
                <w:sz w:val="24"/>
                <w:szCs w:val="24"/>
              </w:rPr>
            </w:pPr>
            <w:r w:rsidRPr="00B6062F">
              <w:rPr>
                <w:color w:val="000000"/>
                <w:sz w:val="24"/>
                <w:szCs w:val="24"/>
              </w:rPr>
              <w:t>Consumatorul de energie electrică care, în conformitate cu reglementarile în vigoare, uzeaza de dreptul de eligibilitate putand sa-şi aleaga furnizorul şi să contracteze direct cu acesta energia necesara, avand acces la retelele de transport si / sau distribuţie</w:t>
            </w:r>
          </w:p>
        </w:tc>
      </w:tr>
      <w:tr w:rsidR="00017F8C" w:rsidRPr="00B6062F">
        <w:tc>
          <w:tcPr>
            <w:tcW w:w="2977" w:type="dxa"/>
          </w:tcPr>
          <w:p w:rsidR="00017F8C" w:rsidRPr="00B6062F" w:rsidRDefault="00017F8C" w:rsidP="001F7D68">
            <w:pPr>
              <w:pStyle w:val="BodyText"/>
              <w:rPr>
                <w:rFonts w:cs="Arial"/>
                <w:i w:val="0"/>
                <w:iCs w:val="0"/>
                <w:sz w:val="24"/>
                <w:szCs w:val="24"/>
              </w:rPr>
            </w:pPr>
            <w:r>
              <w:rPr>
                <w:rFonts w:cs="Arial"/>
                <w:i w:val="0"/>
                <w:iCs w:val="0"/>
                <w:sz w:val="24"/>
                <w:szCs w:val="24"/>
              </w:rPr>
              <w:t>Conturul de energie electrica al operatorului de retea</w:t>
            </w:r>
          </w:p>
        </w:tc>
        <w:tc>
          <w:tcPr>
            <w:tcW w:w="6379" w:type="dxa"/>
          </w:tcPr>
          <w:p w:rsidR="00017F8C" w:rsidRPr="00B6062F" w:rsidRDefault="00017F8C" w:rsidP="003E5DF3">
            <w:pPr>
              <w:spacing w:line="300" w:lineRule="exact"/>
              <w:jc w:val="both"/>
              <w:rPr>
                <w:sz w:val="24"/>
                <w:szCs w:val="24"/>
              </w:rPr>
            </w:pPr>
            <w:r>
              <w:rPr>
                <w:sz w:val="24"/>
                <w:szCs w:val="24"/>
              </w:rPr>
              <w:t xml:space="preserve">Linia imaginara inchisa in care  in aceeasi perioada de timp, producatorii de energie, OTS sau alti operatori introduc energie electrica </w:t>
            </w:r>
            <w:r w:rsidRPr="003E5DF3">
              <w:rPr>
                <w:i/>
                <w:iCs/>
                <w:sz w:val="24"/>
                <w:szCs w:val="24"/>
              </w:rPr>
              <w:t>si din care</w:t>
            </w:r>
            <w:r>
              <w:rPr>
                <w:sz w:val="24"/>
                <w:szCs w:val="24"/>
              </w:rPr>
              <w:t xml:space="preserve"> producatorii, OTS, alti operatori si consumatorii extrag energia electrica.</w:t>
            </w:r>
          </w:p>
        </w:tc>
      </w:tr>
      <w:tr w:rsidR="00017F8C" w:rsidRPr="00B6062F">
        <w:tc>
          <w:tcPr>
            <w:tcW w:w="2977" w:type="dxa"/>
          </w:tcPr>
          <w:p w:rsidR="00017F8C" w:rsidRPr="00B6062F" w:rsidRDefault="00017F8C" w:rsidP="001F7D68">
            <w:pPr>
              <w:pStyle w:val="BodyText"/>
              <w:rPr>
                <w:rFonts w:cs="Arial"/>
                <w:i w:val="0"/>
                <w:iCs w:val="0"/>
                <w:sz w:val="24"/>
                <w:szCs w:val="24"/>
              </w:rPr>
            </w:pPr>
            <w:r w:rsidRPr="00B6062F">
              <w:rPr>
                <w:rFonts w:cs="Arial"/>
                <w:i w:val="0"/>
                <w:iCs w:val="0"/>
                <w:sz w:val="24"/>
                <w:szCs w:val="24"/>
              </w:rPr>
              <w:t>Distribuţie (de energie electrică)</w:t>
            </w:r>
          </w:p>
        </w:tc>
        <w:tc>
          <w:tcPr>
            <w:tcW w:w="6379" w:type="dxa"/>
          </w:tcPr>
          <w:p w:rsidR="00017F8C" w:rsidRPr="00B6062F" w:rsidRDefault="00017F8C" w:rsidP="001F7D68">
            <w:pPr>
              <w:spacing w:line="300" w:lineRule="exact"/>
              <w:jc w:val="both"/>
              <w:rPr>
                <w:sz w:val="24"/>
                <w:szCs w:val="24"/>
              </w:rPr>
            </w:pPr>
            <w:r w:rsidRPr="00B6062F">
              <w:rPr>
                <w:sz w:val="24"/>
                <w:szCs w:val="24"/>
              </w:rPr>
              <w:t>Transmiterea energiei electrice prin reţelele de distribuţie de la retelele de transport sau de la producători către instalaţiile consumatorilor (de energie electrică).</w:t>
            </w:r>
          </w:p>
        </w:tc>
      </w:tr>
      <w:tr w:rsidR="00017F8C" w:rsidRPr="00B6062F">
        <w:tc>
          <w:tcPr>
            <w:tcW w:w="2977" w:type="dxa"/>
          </w:tcPr>
          <w:p w:rsidR="00017F8C" w:rsidRPr="00B6062F" w:rsidRDefault="00017F8C" w:rsidP="001F7D68">
            <w:pPr>
              <w:rPr>
                <w:sz w:val="24"/>
                <w:szCs w:val="24"/>
              </w:rPr>
            </w:pPr>
            <w:r w:rsidRPr="00B6062F">
              <w:rPr>
                <w:sz w:val="24"/>
                <w:szCs w:val="24"/>
              </w:rPr>
              <w:t>Energie electrică distribuita</w:t>
            </w:r>
          </w:p>
        </w:tc>
        <w:tc>
          <w:tcPr>
            <w:tcW w:w="6379" w:type="dxa"/>
          </w:tcPr>
          <w:p w:rsidR="00017F8C" w:rsidRPr="00B6062F" w:rsidRDefault="00017F8C" w:rsidP="001F7D68">
            <w:pPr>
              <w:jc w:val="both"/>
              <w:rPr>
                <w:sz w:val="24"/>
                <w:szCs w:val="24"/>
                <w:lang w:val="es-ES_tradnl"/>
              </w:rPr>
            </w:pPr>
            <w:r w:rsidRPr="00B6062F">
              <w:rPr>
                <w:sz w:val="24"/>
                <w:szCs w:val="24"/>
                <w:lang w:val="es-ES_tradnl"/>
              </w:rPr>
              <w:t>Energia electrică activă pentru care se asigură serviciul de distribuţie, măsurată în punctul (punctele) de delimitare fată de reţeaua electrică de distribuţie.</w:t>
            </w:r>
          </w:p>
        </w:tc>
      </w:tr>
      <w:tr w:rsidR="00017F8C" w:rsidRPr="00B6062F">
        <w:tc>
          <w:tcPr>
            <w:tcW w:w="2977" w:type="dxa"/>
          </w:tcPr>
          <w:p w:rsidR="00017F8C" w:rsidRPr="00B6062F" w:rsidRDefault="00017F8C" w:rsidP="001F7D68">
            <w:pPr>
              <w:rPr>
                <w:sz w:val="24"/>
                <w:szCs w:val="24"/>
              </w:rPr>
            </w:pPr>
            <w:r w:rsidRPr="00B6062F">
              <w:rPr>
                <w:sz w:val="24"/>
                <w:szCs w:val="24"/>
              </w:rPr>
              <w:t xml:space="preserve">Furnizor (de energie electrică) </w:t>
            </w:r>
          </w:p>
        </w:tc>
        <w:tc>
          <w:tcPr>
            <w:tcW w:w="6379" w:type="dxa"/>
          </w:tcPr>
          <w:p w:rsidR="00017F8C" w:rsidRPr="00B6062F" w:rsidRDefault="00017F8C" w:rsidP="001F7D68">
            <w:pPr>
              <w:jc w:val="both"/>
              <w:rPr>
                <w:sz w:val="24"/>
                <w:szCs w:val="24"/>
                <w:lang w:val="es-ES_tradnl"/>
              </w:rPr>
            </w:pPr>
            <w:r w:rsidRPr="00B6062F">
              <w:rPr>
                <w:sz w:val="24"/>
                <w:szCs w:val="24"/>
                <w:lang w:val="es-ES_tradnl"/>
              </w:rPr>
              <w:t xml:space="preserve">Persoană juridică titulară a unei licenţe de furnizare, care asigură alimentarea cu energie electrică a unuia sau mai multor consumatori, în baza unui contract de furnizare </w:t>
            </w:r>
          </w:p>
        </w:tc>
      </w:tr>
      <w:tr w:rsidR="00017F8C" w:rsidRPr="00B6062F">
        <w:tc>
          <w:tcPr>
            <w:tcW w:w="2977" w:type="dxa"/>
          </w:tcPr>
          <w:p w:rsidR="00017F8C" w:rsidRPr="00B6062F" w:rsidRDefault="00017F8C" w:rsidP="00BE541D">
            <w:pPr>
              <w:spacing w:line="300" w:lineRule="exact"/>
              <w:jc w:val="both"/>
              <w:rPr>
                <w:color w:val="000000"/>
                <w:sz w:val="24"/>
                <w:szCs w:val="24"/>
              </w:rPr>
            </w:pPr>
            <w:r w:rsidRPr="00B6062F">
              <w:rPr>
                <w:color w:val="000000"/>
                <w:sz w:val="24"/>
                <w:szCs w:val="24"/>
              </w:rPr>
              <w:t>Gestiunea energiei electrice</w:t>
            </w:r>
          </w:p>
        </w:tc>
        <w:tc>
          <w:tcPr>
            <w:tcW w:w="6379" w:type="dxa"/>
          </w:tcPr>
          <w:p w:rsidR="00017F8C" w:rsidRPr="00B6062F" w:rsidRDefault="00017F8C" w:rsidP="003E5DF3">
            <w:pPr>
              <w:spacing w:line="300" w:lineRule="exact"/>
              <w:jc w:val="both"/>
              <w:rPr>
                <w:color w:val="000000"/>
                <w:sz w:val="24"/>
                <w:szCs w:val="24"/>
              </w:rPr>
            </w:pPr>
            <w:r w:rsidRPr="00B6062F">
              <w:rPr>
                <w:color w:val="000000"/>
                <w:sz w:val="24"/>
                <w:szCs w:val="24"/>
              </w:rPr>
              <w:t xml:space="preserve">totalitatea activitatilor de inregistrare şi urmarire a circulatiilor de energie electrica, pornind de la punctul de primire a acesteia şi pana la </w:t>
            </w:r>
            <w:r>
              <w:rPr>
                <w:color w:val="000000"/>
                <w:sz w:val="24"/>
                <w:szCs w:val="24"/>
              </w:rPr>
              <w:t>predarea catre un utilizator al retelei de distributie</w:t>
            </w:r>
          </w:p>
        </w:tc>
      </w:tr>
      <w:tr w:rsidR="00017F8C" w:rsidRPr="00B6062F">
        <w:tc>
          <w:tcPr>
            <w:tcW w:w="2977" w:type="dxa"/>
          </w:tcPr>
          <w:p w:rsidR="00017F8C" w:rsidRPr="00B6062F" w:rsidRDefault="00017F8C" w:rsidP="001F7D68">
            <w:pPr>
              <w:rPr>
                <w:sz w:val="24"/>
                <w:szCs w:val="24"/>
                <w:lang w:val="es-ES_tradnl"/>
              </w:rPr>
            </w:pPr>
            <w:r w:rsidRPr="00B6062F">
              <w:rPr>
                <w:sz w:val="24"/>
                <w:szCs w:val="24"/>
                <w:lang w:val="es-ES_tradnl"/>
              </w:rPr>
              <w:t>Grup de măsurare a energiei electrice</w:t>
            </w:r>
          </w:p>
        </w:tc>
        <w:tc>
          <w:tcPr>
            <w:tcW w:w="6379" w:type="dxa"/>
          </w:tcPr>
          <w:p w:rsidR="00017F8C" w:rsidRPr="00B6062F" w:rsidRDefault="00017F8C" w:rsidP="001F7D68">
            <w:pPr>
              <w:jc w:val="both"/>
              <w:rPr>
                <w:sz w:val="24"/>
                <w:szCs w:val="24"/>
                <w:lang w:val="es-ES_tradnl"/>
              </w:rPr>
            </w:pPr>
            <w:r w:rsidRPr="00B6062F">
              <w:rPr>
                <w:sz w:val="24"/>
                <w:szCs w:val="24"/>
                <w:lang w:val="es-ES_tradnl"/>
              </w:rPr>
              <w:t>Ansamblu format din transformatoarele de măsurare şi contorul aferent măsurării cantităţilor de energie electrică tranzacţionată.</w:t>
            </w:r>
          </w:p>
        </w:tc>
      </w:tr>
      <w:tr w:rsidR="00017F8C" w:rsidRPr="00B6062F">
        <w:tc>
          <w:tcPr>
            <w:tcW w:w="2977" w:type="dxa"/>
          </w:tcPr>
          <w:p w:rsidR="00017F8C" w:rsidRPr="00AF0048" w:rsidRDefault="00017F8C" w:rsidP="001F7D68">
            <w:pPr>
              <w:spacing w:line="300" w:lineRule="exact"/>
              <w:jc w:val="both"/>
              <w:rPr>
                <w:sz w:val="24"/>
                <w:szCs w:val="24"/>
              </w:rPr>
            </w:pPr>
            <w:r w:rsidRPr="00AF0048">
              <w:rPr>
                <w:sz w:val="24"/>
                <w:szCs w:val="24"/>
              </w:rPr>
              <w:t>IBD</w:t>
            </w:r>
          </w:p>
        </w:tc>
        <w:tc>
          <w:tcPr>
            <w:tcW w:w="6379" w:type="dxa"/>
          </w:tcPr>
          <w:p w:rsidR="00017F8C" w:rsidRPr="00AF0048" w:rsidRDefault="00017F8C" w:rsidP="001F7D68">
            <w:pPr>
              <w:spacing w:line="300" w:lineRule="exact"/>
              <w:jc w:val="both"/>
              <w:rPr>
                <w:sz w:val="24"/>
                <w:szCs w:val="24"/>
                <w:lang w:val="de-DE"/>
              </w:rPr>
            </w:pPr>
            <w:r w:rsidRPr="00AF0048">
              <w:rPr>
                <w:sz w:val="24"/>
                <w:szCs w:val="24"/>
                <w:lang w:val="de-DE"/>
              </w:rPr>
              <w:t>Interval baza de decontare egal cu 1 ora</w:t>
            </w:r>
          </w:p>
        </w:tc>
      </w:tr>
      <w:tr w:rsidR="00017F8C" w:rsidRPr="00B6062F">
        <w:tc>
          <w:tcPr>
            <w:tcW w:w="2977" w:type="dxa"/>
          </w:tcPr>
          <w:p w:rsidR="00017F8C" w:rsidRPr="00B6062F" w:rsidRDefault="00017F8C" w:rsidP="001F7D68">
            <w:pPr>
              <w:spacing w:line="300" w:lineRule="exact"/>
              <w:jc w:val="both"/>
              <w:rPr>
                <w:sz w:val="24"/>
                <w:szCs w:val="24"/>
              </w:rPr>
            </w:pPr>
            <w:r w:rsidRPr="00B6062F">
              <w:rPr>
                <w:sz w:val="24"/>
                <w:szCs w:val="24"/>
              </w:rPr>
              <w:t>Înaltă tensiune - IT</w:t>
            </w:r>
          </w:p>
        </w:tc>
        <w:tc>
          <w:tcPr>
            <w:tcW w:w="6379" w:type="dxa"/>
          </w:tcPr>
          <w:p w:rsidR="00017F8C" w:rsidRPr="00B6062F" w:rsidRDefault="00017F8C" w:rsidP="001F7D68">
            <w:pPr>
              <w:spacing w:line="300" w:lineRule="exact"/>
              <w:jc w:val="both"/>
              <w:rPr>
                <w:sz w:val="24"/>
                <w:szCs w:val="24"/>
                <w:lang w:val="de-DE"/>
              </w:rPr>
            </w:pPr>
            <w:r w:rsidRPr="00B6062F">
              <w:rPr>
                <w:sz w:val="24"/>
                <w:szCs w:val="24"/>
                <w:lang w:val="de-DE"/>
              </w:rPr>
              <w:t xml:space="preserve">Tensiune mai mare sau egală cu 110 kV </w:t>
            </w:r>
          </w:p>
        </w:tc>
      </w:tr>
      <w:tr w:rsidR="00017F8C" w:rsidRPr="00B6062F">
        <w:tc>
          <w:tcPr>
            <w:tcW w:w="2977" w:type="dxa"/>
          </w:tcPr>
          <w:p w:rsidR="00017F8C" w:rsidRPr="00B6062F" w:rsidRDefault="00017F8C" w:rsidP="001F7D68">
            <w:pPr>
              <w:spacing w:line="300" w:lineRule="exact"/>
              <w:jc w:val="both"/>
              <w:rPr>
                <w:sz w:val="24"/>
                <w:szCs w:val="24"/>
              </w:rPr>
            </w:pPr>
            <w:r w:rsidRPr="00B6062F">
              <w:rPr>
                <w:sz w:val="24"/>
                <w:szCs w:val="24"/>
              </w:rPr>
              <w:t>Joasă Tensiune - JT</w:t>
            </w:r>
          </w:p>
        </w:tc>
        <w:tc>
          <w:tcPr>
            <w:tcW w:w="6379" w:type="dxa"/>
          </w:tcPr>
          <w:p w:rsidR="00017F8C" w:rsidRPr="00B6062F" w:rsidRDefault="00017F8C" w:rsidP="001F7D68">
            <w:pPr>
              <w:spacing w:line="300" w:lineRule="exact"/>
              <w:jc w:val="both"/>
              <w:rPr>
                <w:sz w:val="24"/>
                <w:szCs w:val="24"/>
                <w:lang w:val="es-ES_tradnl"/>
              </w:rPr>
            </w:pPr>
            <w:r w:rsidRPr="00B6062F">
              <w:rPr>
                <w:sz w:val="24"/>
                <w:szCs w:val="24"/>
                <w:lang w:val="es-ES_tradnl"/>
              </w:rPr>
              <w:t>Tensiune de  cel mult 1 kV; uzual 0,4kV</w:t>
            </w:r>
          </w:p>
        </w:tc>
      </w:tr>
      <w:tr w:rsidR="00017F8C" w:rsidRPr="00B6062F">
        <w:tc>
          <w:tcPr>
            <w:tcW w:w="2977" w:type="dxa"/>
          </w:tcPr>
          <w:p w:rsidR="00017F8C" w:rsidRPr="00B6062F" w:rsidRDefault="00017F8C" w:rsidP="00DD1537">
            <w:pPr>
              <w:jc w:val="both"/>
              <w:rPr>
                <w:sz w:val="24"/>
                <w:szCs w:val="24"/>
              </w:rPr>
            </w:pPr>
            <w:r w:rsidRPr="00B6062F">
              <w:rPr>
                <w:sz w:val="24"/>
                <w:szCs w:val="24"/>
              </w:rPr>
              <w:t>Medie tensiune – MT</w:t>
            </w:r>
          </w:p>
        </w:tc>
        <w:tc>
          <w:tcPr>
            <w:tcW w:w="6379" w:type="dxa"/>
          </w:tcPr>
          <w:p w:rsidR="00017F8C" w:rsidRPr="00B6062F" w:rsidRDefault="00017F8C" w:rsidP="00DD1537">
            <w:pPr>
              <w:jc w:val="both"/>
              <w:rPr>
                <w:sz w:val="24"/>
                <w:szCs w:val="24"/>
              </w:rPr>
            </w:pPr>
            <w:r w:rsidRPr="00B6062F">
              <w:rPr>
                <w:sz w:val="24"/>
                <w:szCs w:val="24"/>
              </w:rPr>
              <w:t xml:space="preserve">Tensiune cuprinsă în intervalul 1-110kV </w:t>
            </w:r>
            <w:r>
              <w:rPr>
                <w:sz w:val="24"/>
                <w:szCs w:val="24"/>
              </w:rPr>
              <w:t>(exclusiv)</w:t>
            </w:r>
          </w:p>
        </w:tc>
      </w:tr>
      <w:tr w:rsidR="00017F8C" w:rsidRPr="00B6062F">
        <w:tc>
          <w:tcPr>
            <w:tcW w:w="2977" w:type="dxa"/>
          </w:tcPr>
          <w:p w:rsidR="00017F8C" w:rsidRPr="00B6062F" w:rsidRDefault="00017F8C" w:rsidP="001F7D68">
            <w:pPr>
              <w:rPr>
                <w:sz w:val="24"/>
                <w:szCs w:val="24"/>
              </w:rPr>
            </w:pPr>
            <w:r w:rsidRPr="00B6062F">
              <w:rPr>
                <w:sz w:val="24"/>
                <w:szCs w:val="24"/>
              </w:rPr>
              <w:t>Loc de consum</w:t>
            </w:r>
          </w:p>
        </w:tc>
        <w:tc>
          <w:tcPr>
            <w:tcW w:w="6379" w:type="dxa"/>
          </w:tcPr>
          <w:p w:rsidR="00017F8C" w:rsidRPr="00B6062F" w:rsidRDefault="00017F8C" w:rsidP="001F7D68">
            <w:pPr>
              <w:jc w:val="both"/>
              <w:rPr>
                <w:sz w:val="24"/>
                <w:szCs w:val="24"/>
                <w:lang w:val="it-IT"/>
              </w:rPr>
            </w:pPr>
            <w:r w:rsidRPr="00B6062F">
              <w:rPr>
                <w:sz w:val="24"/>
                <w:szCs w:val="24"/>
              </w:rPr>
              <w:t xml:space="preserve">Incintă sau zonă în care sunt amplasate instalaţiile de utilizare ale unui consumator, inclusiv ale subconsumatorilor săi, unde se consumă energia electrică furnizată prin una sau mai multe instalaţii de racordare. </w:t>
            </w:r>
            <w:r w:rsidRPr="00B6062F">
              <w:rPr>
                <w:sz w:val="24"/>
                <w:szCs w:val="24"/>
                <w:lang w:val="it-IT"/>
              </w:rPr>
              <w:t xml:space="preserve">Un consumator poate avea unul sau mai multe locuri de consum al energiei electrice. </w:t>
            </w:r>
          </w:p>
        </w:tc>
      </w:tr>
      <w:tr w:rsidR="00017F8C" w:rsidRPr="00B6062F">
        <w:tc>
          <w:tcPr>
            <w:tcW w:w="2977" w:type="dxa"/>
          </w:tcPr>
          <w:p w:rsidR="00017F8C" w:rsidRPr="00B6062F" w:rsidRDefault="00017F8C" w:rsidP="001F7D68">
            <w:pPr>
              <w:rPr>
                <w:sz w:val="24"/>
                <w:szCs w:val="24"/>
              </w:rPr>
            </w:pPr>
            <w:r w:rsidRPr="00B6062F">
              <w:rPr>
                <w:sz w:val="24"/>
                <w:szCs w:val="24"/>
              </w:rPr>
              <w:t>Operator de distribuţie</w:t>
            </w:r>
          </w:p>
        </w:tc>
        <w:tc>
          <w:tcPr>
            <w:tcW w:w="6379" w:type="dxa"/>
          </w:tcPr>
          <w:p w:rsidR="00017F8C" w:rsidRPr="00B6062F" w:rsidRDefault="00017F8C" w:rsidP="001F7D68">
            <w:pPr>
              <w:jc w:val="both"/>
              <w:rPr>
                <w:sz w:val="24"/>
                <w:szCs w:val="24"/>
              </w:rPr>
            </w:pPr>
            <w:r w:rsidRPr="00B6062F">
              <w:rPr>
                <w:sz w:val="24"/>
                <w:szCs w:val="24"/>
              </w:rPr>
              <w:t>Persoană juridică, titulară a unei licenţe de distribuţie,  care deţine, exploatează, întreţine, modernizează şi dezvoltă o reţea  electrică de distribuţie.</w:t>
            </w:r>
          </w:p>
        </w:tc>
      </w:tr>
      <w:tr w:rsidR="00017F8C" w:rsidRPr="00B6062F">
        <w:tc>
          <w:tcPr>
            <w:tcW w:w="2977" w:type="dxa"/>
          </w:tcPr>
          <w:p w:rsidR="00017F8C" w:rsidRPr="00B6062F" w:rsidRDefault="00017F8C" w:rsidP="001F7D68">
            <w:pPr>
              <w:rPr>
                <w:sz w:val="24"/>
                <w:szCs w:val="24"/>
                <w:lang w:val="es-ES_tradnl"/>
              </w:rPr>
            </w:pPr>
            <w:r w:rsidRPr="00B6062F">
              <w:rPr>
                <w:sz w:val="24"/>
                <w:szCs w:val="24"/>
                <w:lang w:val="es-ES_tradnl"/>
              </w:rPr>
              <w:t>Operator de transport şi de sistem</w:t>
            </w:r>
          </w:p>
        </w:tc>
        <w:tc>
          <w:tcPr>
            <w:tcW w:w="6379" w:type="dxa"/>
          </w:tcPr>
          <w:p w:rsidR="00017F8C" w:rsidRPr="00B6062F" w:rsidRDefault="00017F8C" w:rsidP="001F7D68">
            <w:pPr>
              <w:jc w:val="both"/>
              <w:rPr>
                <w:sz w:val="24"/>
                <w:szCs w:val="24"/>
                <w:lang w:val="es-ES_tradnl"/>
              </w:rPr>
            </w:pPr>
            <w:r w:rsidRPr="00B6062F">
              <w:rPr>
                <w:sz w:val="24"/>
                <w:szCs w:val="24"/>
                <w:lang w:val="es-ES_tradnl"/>
              </w:rPr>
              <w:t>Persoană juridică, titulară de licenţă pentru transportul energiei electrice şi servicii de sistem – CN Transelectrica SA</w:t>
            </w:r>
          </w:p>
        </w:tc>
      </w:tr>
      <w:tr w:rsidR="00017F8C" w:rsidRPr="00B6062F">
        <w:tc>
          <w:tcPr>
            <w:tcW w:w="2977" w:type="dxa"/>
          </w:tcPr>
          <w:p w:rsidR="00017F8C" w:rsidRPr="00B6062F" w:rsidRDefault="00017F8C" w:rsidP="001F7D68">
            <w:pPr>
              <w:rPr>
                <w:sz w:val="24"/>
                <w:szCs w:val="24"/>
              </w:rPr>
            </w:pPr>
            <w:r>
              <w:rPr>
                <w:sz w:val="24"/>
                <w:szCs w:val="24"/>
              </w:rPr>
              <w:t>Proces tehnologic</w:t>
            </w:r>
          </w:p>
        </w:tc>
        <w:tc>
          <w:tcPr>
            <w:tcW w:w="6379" w:type="dxa"/>
          </w:tcPr>
          <w:p w:rsidR="00017F8C" w:rsidRPr="00B6062F" w:rsidRDefault="00017F8C" w:rsidP="00933DA1">
            <w:pPr>
              <w:jc w:val="both"/>
              <w:rPr>
                <w:sz w:val="24"/>
                <w:szCs w:val="24"/>
                <w:lang w:val="es-ES_tradnl"/>
              </w:rPr>
            </w:pPr>
            <w:r>
              <w:rPr>
                <w:sz w:val="24"/>
                <w:szCs w:val="24"/>
                <w:lang w:val="es-ES_tradnl"/>
              </w:rPr>
              <w:t>Bilant de energie electrica activa pe o zona de retea care contine intrarile/iesirile de energie electrica in/din acea zona de retea</w:t>
            </w:r>
          </w:p>
        </w:tc>
      </w:tr>
      <w:tr w:rsidR="00017F8C" w:rsidRPr="00B6062F">
        <w:tc>
          <w:tcPr>
            <w:tcW w:w="2977" w:type="dxa"/>
          </w:tcPr>
          <w:p w:rsidR="00017F8C" w:rsidRPr="00B6062F" w:rsidRDefault="00017F8C" w:rsidP="001F7D68">
            <w:pPr>
              <w:rPr>
                <w:sz w:val="24"/>
                <w:szCs w:val="24"/>
              </w:rPr>
            </w:pPr>
            <w:r w:rsidRPr="00B6062F">
              <w:rPr>
                <w:sz w:val="24"/>
                <w:szCs w:val="24"/>
              </w:rPr>
              <w:t>Punct de delimitare</w:t>
            </w:r>
          </w:p>
        </w:tc>
        <w:tc>
          <w:tcPr>
            <w:tcW w:w="6379" w:type="dxa"/>
          </w:tcPr>
          <w:p w:rsidR="00017F8C" w:rsidRPr="00B6062F" w:rsidRDefault="00017F8C" w:rsidP="001F7D68">
            <w:pPr>
              <w:jc w:val="both"/>
              <w:rPr>
                <w:sz w:val="24"/>
                <w:szCs w:val="24"/>
                <w:lang w:val="es-ES_tradnl"/>
              </w:rPr>
            </w:pPr>
            <w:r w:rsidRPr="00B6062F">
              <w:rPr>
                <w:sz w:val="24"/>
                <w:szCs w:val="24"/>
                <w:lang w:val="es-ES_tradnl"/>
              </w:rPr>
              <w:t xml:space="preserve">Punct al unei reţele electrice care delimitează patrimonial instalaţiile electrice ale consumatorilor de cele ale operatorului de distribuţie </w:t>
            </w:r>
          </w:p>
        </w:tc>
      </w:tr>
      <w:tr w:rsidR="00017F8C" w:rsidRPr="00B6062F">
        <w:tc>
          <w:tcPr>
            <w:tcW w:w="2977" w:type="dxa"/>
          </w:tcPr>
          <w:p w:rsidR="00017F8C" w:rsidRPr="00B6062F" w:rsidRDefault="00017F8C" w:rsidP="00BE541D">
            <w:pPr>
              <w:spacing w:line="300" w:lineRule="exact"/>
              <w:jc w:val="both"/>
              <w:rPr>
                <w:color w:val="000000"/>
                <w:sz w:val="24"/>
                <w:szCs w:val="24"/>
              </w:rPr>
            </w:pPr>
            <w:r w:rsidRPr="00B6062F">
              <w:rPr>
                <w:color w:val="000000"/>
                <w:sz w:val="24"/>
                <w:szCs w:val="24"/>
              </w:rPr>
              <w:t>Punct de masurare</w:t>
            </w:r>
          </w:p>
        </w:tc>
        <w:tc>
          <w:tcPr>
            <w:tcW w:w="6379" w:type="dxa"/>
          </w:tcPr>
          <w:p w:rsidR="00017F8C" w:rsidRPr="00B6062F" w:rsidRDefault="00017F8C" w:rsidP="00BE541D">
            <w:pPr>
              <w:spacing w:line="300" w:lineRule="exact"/>
              <w:jc w:val="both"/>
              <w:rPr>
                <w:color w:val="000000"/>
                <w:sz w:val="24"/>
                <w:szCs w:val="24"/>
              </w:rPr>
            </w:pPr>
            <w:r w:rsidRPr="00B6062F">
              <w:rPr>
                <w:color w:val="000000"/>
                <w:sz w:val="24"/>
                <w:szCs w:val="24"/>
              </w:rPr>
              <w:t>Locul de racordare a transformatoarelor de masură la care este conectata aparatura şi ansamblul instalatiilor care servesc la măsurarea puterii şi energiei electrice</w:t>
            </w:r>
          </w:p>
        </w:tc>
      </w:tr>
      <w:tr w:rsidR="00017F8C" w:rsidRPr="00B6062F">
        <w:tc>
          <w:tcPr>
            <w:tcW w:w="2977" w:type="dxa"/>
          </w:tcPr>
          <w:p w:rsidR="00017F8C" w:rsidRPr="00B6062F" w:rsidRDefault="00017F8C" w:rsidP="001F7D68">
            <w:pPr>
              <w:spacing w:line="300" w:lineRule="exact"/>
              <w:jc w:val="both"/>
              <w:rPr>
                <w:sz w:val="24"/>
                <w:szCs w:val="24"/>
              </w:rPr>
            </w:pPr>
            <w:r w:rsidRPr="00B6062F">
              <w:rPr>
                <w:sz w:val="24"/>
                <w:szCs w:val="24"/>
              </w:rPr>
              <w:t>Reţea electrică</w:t>
            </w:r>
          </w:p>
        </w:tc>
        <w:tc>
          <w:tcPr>
            <w:tcW w:w="6379" w:type="dxa"/>
          </w:tcPr>
          <w:p w:rsidR="00017F8C" w:rsidRPr="00B6062F" w:rsidRDefault="00017F8C" w:rsidP="001F7D68">
            <w:pPr>
              <w:spacing w:line="300" w:lineRule="exact"/>
              <w:jc w:val="both"/>
              <w:rPr>
                <w:sz w:val="24"/>
                <w:szCs w:val="24"/>
              </w:rPr>
            </w:pPr>
            <w:r w:rsidRPr="00B6062F">
              <w:rPr>
                <w:sz w:val="24"/>
                <w:szCs w:val="24"/>
              </w:rPr>
              <w:t>Ansamblul de linii, inclusiv elementele de susţinere şi de protecţie a acestora, staţiile electrice şi alte echipamente electroenergetice conectate între ele. Reţeaua electrică poate fi reţea de transport sau reţea de distribuţie.</w:t>
            </w:r>
          </w:p>
        </w:tc>
      </w:tr>
      <w:tr w:rsidR="00017F8C" w:rsidRPr="00B6062F">
        <w:tc>
          <w:tcPr>
            <w:tcW w:w="2977" w:type="dxa"/>
          </w:tcPr>
          <w:p w:rsidR="00017F8C" w:rsidRPr="00B6062F" w:rsidRDefault="00017F8C" w:rsidP="001F7D68">
            <w:pPr>
              <w:pStyle w:val="Footer"/>
              <w:spacing w:line="300" w:lineRule="exact"/>
              <w:rPr>
                <w:sz w:val="24"/>
                <w:szCs w:val="24"/>
              </w:rPr>
            </w:pPr>
            <w:r w:rsidRPr="00B6062F">
              <w:rPr>
                <w:sz w:val="24"/>
                <w:szCs w:val="24"/>
              </w:rPr>
              <w:t>Reţea electrică de distribuţie</w:t>
            </w:r>
          </w:p>
        </w:tc>
        <w:tc>
          <w:tcPr>
            <w:tcW w:w="6379" w:type="dxa"/>
          </w:tcPr>
          <w:p w:rsidR="00017F8C" w:rsidRPr="00B6062F" w:rsidRDefault="00017F8C" w:rsidP="001F7D68">
            <w:pPr>
              <w:spacing w:line="300" w:lineRule="exact"/>
              <w:jc w:val="both"/>
              <w:rPr>
                <w:sz w:val="24"/>
                <w:szCs w:val="24"/>
                <w:lang w:val="es-ES_tradnl"/>
              </w:rPr>
            </w:pPr>
            <w:r w:rsidRPr="00B6062F">
              <w:rPr>
                <w:sz w:val="24"/>
                <w:szCs w:val="24"/>
              </w:rPr>
              <w:t>Reţea electrică cu tensiunea de linie nominală până la 110 kV inclusiv</w:t>
            </w:r>
            <w:r w:rsidRPr="00B6062F">
              <w:rPr>
                <w:sz w:val="24"/>
                <w:szCs w:val="24"/>
                <w:lang w:val="es-ES_tradnl"/>
              </w:rPr>
              <w:t>.</w:t>
            </w:r>
          </w:p>
        </w:tc>
      </w:tr>
      <w:tr w:rsidR="00017F8C" w:rsidRPr="00B6062F">
        <w:tc>
          <w:tcPr>
            <w:tcW w:w="2977" w:type="dxa"/>
          </w:tcPr>
          <w:p w:rsidR="00017F8C" w:rsidRPr="00B6062F" w:rsidRDefault="00017F8C" w:rsidP="001F7D68">
            <w:pPr>
              <w:rPr>
                <w:sz w:val="24"/>
                <w:szCs w:val="24"/>
              </w:rPr>
            </w:pPr>
            <w:r w:rsidRPr="00B6062F">
              <w:rPr>
                <w:sz w:val="24"/>
                <w:szCs w:val="24"/>
              </w:rPr>
              <w:t>Reţea electrică de transport</w:t>
            </w:r>
          </w:p>
        </w:tc>
        <w:tc>
          <w:tcPr>
            <w:tcW w:w="6379" w:type="dxa"/>
          </w:tcPr>
          <w:p w:rsidR="00017F8C" w:rsidRPr="00B6062F" w:rsidRDefault="00017F8C" w:rsidP="001F7D68">
            <w:pPr>
              <w:jc w:val="both"/>
              <w:rPr>
                <w:sz w:val="24"/>
                <w:szCs w:val="24"/>
              </w:rPr>
            </w:pPr>
            <w:r w:rsidRPr="00B6062F">
              <w:rPr>
                <w:sz w:val="24"/>
                <w:szCs w:val="24"/>
              </w:rPr>
              <w:t xml:space="preserve">Reţeaua electrică de interes naţional şi strategic cu tensiunea de linie nominală mai mare de 110kV. </w:t>
            </w:r>
          </w:p>
        </w:tc>
      </w:tr>
      <w:tr w:rsidR="00017F8C" w:rsidRPr="00B6062F">
        <w:tc>
          <w:tcPr>
            <w:tcW w:w="2977" w:type="dxa"/>
          </w:tcPr>
          <w:p w:rsidR="00017F8C" w:rsidRPr="00B6062F" w:rsidRDefault="00017F8C" w:rsidP="001F7D68">
            <w:pPr>
              <w:spacing w:line="300" w:lineRule="exact"/>
              <w:jc w:val="both"/>
              <w:rPr>
                <w:sz w:val="24"/>
                <w:szCs w:val="24"/>
              </w:rPr>
            </w:pPr>
            <w:r w:rsidRPr="00B6062F">
              <w:rPr>
                <w:sz w:val="24"/>
                <w:szCs w:val="24"/>
              </w:rPr>
              <w:t>Serviciu de distribuţie</w:t>
            </w:r>
          </w:p>
        </w:tc>
        <w:tc>
          <w:tcPr>
            <w:tcW w:w="6379" w:type="dxa"/>
          </w:tcPr>
          <w:p w:rsidR="00017F8C" w:rsidRPr="00B6062F" w:rsidRDefault="00017F8C" w:rsidP="001F7D68">
            <w:pPr>
              <w:spacing w:line="300" w:lineRule="exact"/>
              <w:ind w:left="-39"/>
              <w:jc w:val="both"/>
              <w:rPr>
                <w:sz w:val="24"/>
                <w:szCs w:val="24"/>
                <w:lang w:val="es-ES_tradnl"/>
              </w:rPr>
            </w:pPr>
            <w:r w:rsidRPr="00B6062F">
              <w:rPr>
                <w:sz w:val="24"/>
                <w:szCs w:val="24"/>
                <w:lang w:val="es-ES_tradnl"/>
              </w:rPr>
              <w:t xml:space="preserve">Serviciu care constă în exploatarea, întreţinerea, dezvoltarea </w:t>
            </w:r>
            <w:r w:rsidRPr="00B6062F">
              <w:rPr>
                <w:i/>
                <w:iCs/>
                <w:sz w:val="24"/>
                <w:szCs w:val="24"/>
                <w:lang w:val="es-ES_tradnl"/>
              </w:rPr>
              <w:t>reţelei electrice de distribuţie</w:t>
            </w:r>
            <w:r w:rsidRPr="00B6062F">
              <w:rPr>
                <w:sz w:val="24"/>
                <w:szCs w:val="24"/>
                <w:lang w:val="es-ES_tradnl"/>
              </w:rPr>
              <w:t xml:space="preserve"> în scopul transmiterii energiei electrice de la producători/operator de transport/alţi distribuitori la consumatorii, conform contractelor încheiate, în condiţii corespunzătoare de siguranţă şi calitate.</w:t>
            </w:r>
          </w:p>
        </w:tc>
      </w:tr>
      <w:tr w:rsidR="00017F8C" w:rsidRPr="00B6062F">
        <w:tc>
          <w:tcPr>
            <w:tcW w:w="2977" w:type="dxa"/>
          </w:tcPr>
          <w:p w:rsidR="00017F8C" w:rsidRPr="00B6062F" w:rsidRDefault="00017F8C" w:rsidP="001F7D68">
            <w:pPr>
              <w:spacing w:line="240" w:lineRule="exact"/>
              <w:rPr>
                <w:sz w:val="24"/>
                <w:szCs w:val="24"/>
              </w:rPr>
            </w:pPr>
            <w:r w:rsidRPr="00B6062F">
              <w:rPr>
                <w:sz w:val="24"/>
                <w:szCs w:val="24"/>
              </w:rPr>
              <w:t>Sistem Electroenergetic Naţional – SEN</w:t>
            </w:r>
          </w:p>
        </w:tc>
        <w:tc>
          <w:tcPr>
            <w:tcW w:w="6379" w:type="dxa"/>
          </w:tcPr>
          <w:p w:rsidR="00017F8C" w:rsidRPr="00B6062F" w:rsidRDefault="00017F8C" w:rsidP="001F7D68">
            <w:pPr>
              <w:spacing w:line="300" w:lineRule="exact"/>
              <w:jc w:val="both"/>
              <w:rPr>
                <w:sz w:val="24"/>
                <w:szCs w:val="24"/>
                <w:lang w:val="es-ES_tradnl"/>
              </w:rPr>
            </w:pPr>
            <w:r w:rsidRPr="00B6062F">
              <w:rPr>
                <w:sz w:val="24"/>
                <w:szCs w:val="24"/>
              </w:rPr>
              <w:t xml:space="preserve">Sistem electroenergetic situat pe teritoriul naţional. </w:t>
            </w:r>
            <w:r w:rsidRPr="00B6062F">
              <w:rPr>
                <w:sz w:val="24"/>
                <w:szCs w:val="24"/>
                <w:lang w:val="es-ES_tradnl"/>
              </w:rPr>
              <w:t>SEN constituie infrastructura de bază utilizată în comun de participanţii la piaţa de energie electrică.</w:t>
            </w:r>
          </w:p>
        </w:tc>
      </w:tr>
    </w:tbl>
    <w:p w:rsidR="00017F8C" w:rsidRPr="00B6062F" w:rsidRDefault="00017F8C">
      <w:pPr>
        <w:pStyle w:val="BodyTextIndent"/>
        <w:ind w:left="0"/>
        <w:rPr>
          <w:rFonts w:cs="Arial"/>
          <w:b/>
          <w:bCs/>
          <w:color w:val="000000"/>
        </w:rPr>
      </w:pPr>
    </w:p>
    <w:p w:rsidR="00017F8C" w:rsidRPr="00B6062F" w:rsidRDefault="00017F8C">
      <w:pPr>
        <w:ind w:left="720"/>
        <w:jc w:val="both"/>
        <w:rPr>
          <w:color w:val="000000"/>
          <w:sz w:val="16"/>
          <w:szCs w:val="16"/>
        </w:rPr>
      </w:pPr>
    </w:p>
    <w:p w:rsidR="00017F8C" w:rsidRPr="00B6062F" w:rsidRDefault="00017F8C" w:rsidP="007032E4">
      <w:pPr>
        <w:numPr>
          <w:ilvl w:val="1"/>
          <w:numId w:val="1"/>
        </w:numPr>
        <w:tabs>
          <w:tab w:val="clear" w:pos="792"/>
          <w:tab w:val="num" w:pos="426"/>
        </w:tabs>
        <w:ind w:hanging="792"/>
        <w:jc w:val="both"/>
        <w:rPr>
          <w:b/>
          <w:bCs/>
          <w:color w:val="000000"/>
          <w:sz w:val="24"/>
          <w:szCs w:val="24"/>
        </w:rPr>
      </w:pPr>
      <w:r w:rsidRPr="00B6062F">
        <w:rPr>
          <w:b/>
          <w:bCs/>
          <w:color w:val="000000"/>
          <w:sz w:val="24"/>
          <w:szCs w:val="24"/>
        </w:rPr>
        <w:t>Abrevieri</w:t>
      </w:r>
    </w:p>
    <w:p w:rsidR="00017F8C" w:rsidRDefault="00017F8C">
      <w:pPr>
        <w:pStyle w:val="xl23"/>
        <w:tabs>
          <w:tab w:val="left" w:pos="0"/>
        </w:tabs>
        <w:spacing w:before="0" w:after="0"/>
        <w:ind w:right="-49" w:firstLine="720"/>
        <w:jc w:val="both"/>
        <w:rPr>
          <w:b w:val="0"/>
          <w:bCs w:val="0"/>
          <w:color w:val="000000"/>
          <w:lang w:val="ro-RO"/>
        </w:rPr>
      </w:pPr>
      <w:r>
        <w:rPr>
          <w:b w:val="0"/>
          <w:bCs w:val="0"/>
          <w:lang w:val="ro-RO"/>
        </w:rPr>
        <w:t>Daca nu sunt explicitate in prezenta procedura, t</w:t>
      </w:r>
      <w:r w:rsidRPr="00ED6E72">
        <w:rPr>
          <w:b w:val="0"/>
          <w:bCs w:val="0"/>
          <w:lang w:val="ro-RO"/>
        </w:rPr>
        <w:t>oate</w:t>
      </w:r>
      <w:r w:rsidRPr="00ED6E72">
        <w:rPr>
          <w:lang w:val="ro-RO"/>
        </w:rPr>
        <w:t xml:space="preserve"> </w:t>
      </w:r>
      <w:r w:rsidRPr="00ED6E72">
        <w:rPr>
          <w:b w:val="0"/>
          <w:bCs w:val="0"/>
          <w:lang w:val="ro-RO"/>
        </w:rPr>
        <w:t>abrevierile utilizate sunt conforme</w:t>
      </w:r>
      <w:r w:rsidRPr="00ED6E72">
        <w:rPr>
          <w:lang w:val="ro-RO"/>
        </w:rPr>
        <w:t xml:space="preserve"> </w:t>
      </w:r>
      <w:r w:rsidRPr="00ED6E72">
        <w:rPr>
          <w:b w:val="0"/>
          <w:bCs w:val="0"/>
          <w:color w:val="000000"/>
          <w:lang w:val="ro-RO"/>
        </w:rPr>
        <w:t>“Listei abrevierilor utilizate în documentele sistemului de management integrat al FDEE  Electrica Distributie Muntenia Nord S.A.”</w:t>
      </w:r>
      <w:r w:rsidRPr="00B6062F">
        <w:rPr>
          <w:b w:val="0"/>
          <w:bCs w:val="0"/>
          <w:color w:val="000000"/>
          <w:lang w:val="ro-RO"/>
        </w:rPr>
        <w:t xml:space="preserve"> </w:t>
      </w:r>
    </w:p>
    <w:p w:rsidR="00017F8C" w:rsidRDefault="00017F8C" w:rsidP="00945F48">
      <w:pPr>
        <w:pStyle w:val="xl23"/>
        <w:tabs>
          <w:tab w:val="left" w:pos="0"/>
        </w:tabs>
        <w:spacing w:before="0" w:after="0"/>
        <w:ind w:right="-49"/>
        <w:jc w:val="both"/>
        <w:rPr>
          <w:b w:val="0"/>
          <w:bCs w:val="0"/>
          <w:color w:val="000000"/>
          <w:lang w:val="ro-RO"/>
        </w:rPr>
      </w:pPr>
    </w:p>
    <w:p w:rsidR="00017F8C" w:rsidRPr="00B6062F" w:rsidRDefault="00017F8C" w:rsidP="007032E4">
      <w:pPr>
        <w:pStyle w:val="xl23"/>
        <w:numPr>
          <w:ilvl w:val="0"/>
          <w:numId w:val="1"/>
        </w:numPr>
        <w:tabs>
          <w:tab w:val="left" w:pos="0"/>
        </w:tabs>
        <w:spacing w:before="0" w:after="0"/>
        <w:ind w:right="-49"/>
        <w:rPr>
          <w:color w:val="000000"/>
          <w:lang w:val="ro-RO"/>
        </w:rPr>
      </w:pPr>
      <w:r>
        <w:rPr>
          <w:color w:val="000000"/>
          <w:lang w:val="ro-RO"/>
        </w:rPr>
        <w:t>Mod de lucru</w:t>
      </w:r>
    </w:p>
    <w:p w:rsidR="00017F8C" w:rsidRDefault="00017F8C" w:rsidP="00933DA1">
      <w:pPr>
        <w:pStyle w:val="Header"/>
        <w:tabs>
          <w:tab w:val="clear" w:pos="4153"/>
          <w:tab w:val="clear" w:pos="8306"/>
        </w:tabs>
        <w:ind w:firstLine="360"/>
        <w:jc w:val="both"/>
        <w:rPr>
          <w:sz w:val="24"/>
          <w:szCs w:val="24"/>
          <w:lang w:val="es-ES"/>
        </w:rPr>
      </w:pPr>
    </w:p>
    <w:p w:rsidR="00017F8C" w:rsidRDefault="00017F8C" w:rsidP="00933DA1">
      <w:pPr>
        <w:pStyle w:val="Header"/>
        <w:tabs>
          <w:tab w:val="clear" w:pos="4153"/>
          <w:tab w:val="clear" w:pos="8306"/>
        </w:tabs>
        <w:ind w:firstLine="360"/>
        <w:jc w:val="both"/>
        <w:rPr>
          <w:sz w:val="24"/>
          <w:szCs w:val="24"/>
          <w:lang w:val="es-ES"/>
        </w:rPr>
      </w:pPr>
      <w:r>
        <w:rPr>
          <w:sz w:val="24"/>
          <w:szCs w:val="24"/>
          <w:lang w:val="es-ES"/>
        </w:rPr>
        <w:t xml:space="preserve">Lunar, la nivelul SDEE-urilor sunt intocmite bilanturi energietice numite procese tehnologice, care in urma calcularii diferentei dintre energia electrica intrata in conturul SDEE-ului </w:t>
      </w:r>
      <w:r w:rsidRPr="005E5840">
        <w:rPr>
          <w:b/>
          <w:bCs/>
          <w:i/>
          <w:iCs/>
          <w:lang w:val="es-ES"/>
        </w:rPr>
        <w:t>Ei</w:t>
      </w:r>
      <w:r w:rsidRPr="005E5840">
        <w:rPr>
          <w:b/>
          <w:bCs/>
          <w:i/>
          <w:iCs/>
          <w:vertAlign w:val="subscript"/>
          <w:lang w:val="es-ES"/>
        </w:rPr>
        <w:t>SDEE</w:t>
      </w:r>
      <w:r>
        <w:rPr>
          <w:sz w:val="24"/>
          <w:szCs w:val="24"/>
          <w:lang w:val="es-ES"/>
        </w:rPr>
        <w:t xml:space="preserve"> si cea iesita din acelasi contur </w:t>
      </w:r>
      <w:r w:rsidRPr="005E5840">
        <w:rPr>
          <w:b/>
          <w:bCs/>
          <w:i/>
          <w:iCs/>
          <w:lang w:val="es-ES"/>
        </w:rPr>
        <w:t>Ee</w:t>
      </w:r>
      <w:r w:rsidRPr="005E5840">
        <w:rPr>
          <w:b/>
          <w:bCs/>
          <w:i/>
          <w:iCs/>
          <w:vertAlign w:val="subscript"/>
          <w:lang w:val="es-ES"/>
        </w:rPr>
        <w:t>SDEE</w:t>
      </w:r>
      <w:r>
        <w:rPr>
          <w:sz w:val="24"/>
          <w:szCs w:val="24"/>
          <w:lang w:val="es-ES"/>
        </w:rPr>
        <w:t xml:space="preserve"> rezulta consumul propriu tehnologic CPT</w:t>
      </w:r>
      <w:r w:rsidRPr="0049401B">
        <w:rPr>
          <w:sz w:val="24"/>
          <w:szCs w:val="24"/>
          <w:vertAlign w:val="subscript"/>
          <w:lang w:val="es-ES"/>
        </w:rPr>
        <w:t>SDEE</w:t>
      </w:r>
      <w:r>
        <w:rPr>
          <w:sz w:val="24"/>
          <w:szCs w:val="24"/>
          <w:lang w:val="es-ES"/>
        </w:rPr>
        <w:t xml:space="preserve"> al SDEE-ului.</w:t>
      </w:r>
    </w:p>
    <w:p w:rsidR="00017F8C" w:rsidRDefault="00017F8C" w:rsidP="009D6454">
      <w:pPr>
        <w:pStyle w:val="Header"/>
        <w:tabs>
          <w:tab w:val="clear" w:pos="4153"/>
          <w:tab w:val="clear" w:pos="8306"/>
        </w:tabs>
        <w:ind w:firstLine="360"/>
        <w:jc w:val="both"/>
        <w:rPr>
          <w:sz w:val="24"/>
          <w:szCs w:val="24"/>
          <w:lang w:val="es-ES"/>
        </w:rPr>
      </w:pPr>
      <w:r>
        <w:rPr>
          <w:sz w:val="24"/>
          <w:szCs w:val="24"/>
          <w:lang w:val="es-ES"/>
        </w:rPr>
        <w:t>Formularul de Proces tehnologic la nivelul FDEE Muntenia Nord este prezentat in Anexa 1.</w:t>
      </w:r>
    </w:p>
    <w:p w:rsidR="00017F8C" w:rsidRDefault="00017F8C" w:rsidP="00933DA1">
      <w:pPr>
        <w:pStyle w:val="Header"/>
        <w:tabs>
          <w:tab w:val="clear" w:pos="4153"/>
          <w:tab w:val="clear" w:pos="8306"/>
        </w:tabs>
        <w:ind w:firstLine="360"/>
        <w:jc w:val="both"/>
        <w:rPr>
          <w:sz w:val="24"/>
          <w:szCs w:val="24"/>
          <w:lang w:val="es-ES"/>
        </w:rPr>
      </w:pPr>
    </w:p>
    <w:p w:rsidR="00017F8C" w:rsidRDefault="00017F8C" w:rsidP="00933DA1">
      <w:pPr>
        <w:pStyle w:val="Header"/>
        <w:tabs>
          <w:tab w:val="clear" w:pos="4153"/>
          <w:tab w:val="clear" w:pos="8306"/>
        </w:tabs>
        <w:ind w:firstLine="360"/>
        <w:jc w:val="both"/>
        <w:rPr>
          <w:sz w:val="24"/>
          <w:szCs w:val="24"/>
          <w:lang w:val="es-ES"/>
        </w:rPr>
      </w:pPr>
      <w:r>
        <w:rPr>
          <w:sz w:val="24"/>
          <w:szCs w:val="24"/>
          <w:lang w:val="es-ES"/>
        </w:rPr>
        <w:t xml:space="preserve">Cantitatile de energie electrica sunt determinate prin masuratori si/sau calcule de corectie in punctele de delimitare a instalatiilor de distributie fata de cele ale utilizatorii RED Muntenia Nord. </w:t>
      </w:r>
    </w:p>
    <w:p w:rsidR="00017F8C" w:rsidRDefault="00017F8C" w:rsidP="00933DA1">
      <w:pPr>
        <w:pStyle w:val="Header"/>
        <w:tabs>
          <w:tab w:val="clear" w:pos="4153"/>
          <w:tab w:val="clear" w:pos="8306"/>
        </w:tabs>
        <w:ind w:firstLine="360"/>
        <w:jc w:val="both"/>
        <w:rPr>
          <w:b/>
          <w:bCs/>
          <w:i/>
          <w:iCs/>
          <w:lang w:val="es-ES"/>
        </w:rPr>
      </w:pPr>
    </w:p>
    <w:p w:rsidR="00017F8C" w:rsidRDefault="00017F8C" w:rsidP="00933DA1">
      <w:pPr>
        <w:pStyle w:val="Header"/>
        <w:tabs>
          <w:tab w:val="clear" w:pos="4153"/>
          <w:tab w:val="clear" w:pos="8306"/>
        </w:tabs>
        <w:ind w:firstLine="360"/>
        <w:jc w:val="both"/>
        <w:rPr>
          <w:sz w:val="24"/>
          <w:szCs w:val="24"/>
          <w:lang w:val="es-ES"/>
        </w:rPr>
      </w:pPr>
      <w:r w:rsidRPr="005E5840">
        <w:rPr>
          <w:b/>
          <w:bCs/>
          <w:i/>
          <w:iCs/>
          <w:lang w:val="es-ES"/>
        </w:rPr>
        <w:t>Ei</w:t>
      </w:r>
      <w:r w:rsidRPr="005E5840">
        <w:rPr>
          <w:b/>
          <w:bCs/>
          <w:i/>
          <w:iCs/>
          <w:vertAlign w:val="subscript"/>
          <w:lang w:val="es-ES"/>
        </w:rPr>
        <w:t>SDEE</w:t>
      </w:r>
      <w:r>
        <w:rPr>
          <w:i/>
          <w:iCs/>
          <w:sz w:val="24"/>
          <w:szCs w:val="24"/>
          <w:lang w:val="es-ES"/>
        </w:rPr>
        <w:t xml:space="preserve">  </w:t>
      </w:r>
      <w:r>
        <w:rPr>
          <w:sz w:val="24"/>
          <w:szCs w:val="24"/>
          <w:lang w:val="es-ES"/>
        </w:rPr>
        <w:t>reprezinta:</w:t>
      </w:r>
    </w:p>
    <w:p w:rsidR="00017F8C" w:rsidRDefault="00017F8C" w:rsidP="0051031E">
      <w:pPr>
        <w:pStyle w:val="Header"/>
        <w:numPr>
          <w:ilvl w:val="0"/>
          <w:numId w:val="18"/>
        </w:numPr>
        <w:tabs>
          <w:tab w:val="clear" w:pos="4153"/>
          <w:tab w:val="clear" w:pos="8306"/>
        </w:tabs>
        <w:jc w:val="both"/>
        <w:rPr>
          <w:sz w:val="24"/>
          <w:szCs w:val="24"/>
          <w:lang w:val="es-ES"/>
        </w:rPr>
      </w:pPr>
      <w:r>
        <w:rPr>
          <w:sz w:val="24"/>
          <w:szCs w:val="24"/>
          <w:lang w:val="es-ES"/>
        </w:rPr>
        <w:t>Energie energia livrata de catre producatorii racordati la RED Muntenia Nord - Ei1</w:t>
      </w:r>
    </w:p>
    <w:p w:rsidR="00017F8C" w:rsidRDefault="00017F8C" w:rsidP="0051031E">
      <w:pPr>
        <w:pStyle w:val="Header"/>
        <w:numPr>
          <w:ilvl w:val="0"/>
          <w:numId w:val="18"/>
        </w:numPr>
        <w:tabs>
          <w:tab w:val="clear" w:pos="4153"/>
          <w:tab w:val="clear" w:pos="8306"/>
        </w:tabs>
        <w:jc w:val="both"/>
        <w:rPr>
          <w:sz w:val="24"/>
          <w:szCs w:val="24"/>
          <w:lang w:val="es-ES"/>
        </w:rPr>
      </w:pPr>
      <w:r>
        <w:rPr>
          <w:sz w:val="24"/>
          <w:szCs w:val="24"/>
          <w:lang w:val="es-ES"/>
        </w:rPr>
        <w:t>Energie energia intrata din RET in RED Muntenia Nord – Ei2</w:t>
      </w:r>
    </w:p>
    <w:p w:rsidR="00017F8C" w:rsidRDefault="00017F8C" w:rsidP="0049401B">
      <w:pPr>
        <w:pStyle w:val="Header"/>
        <w:numPr>
          <w:ilvl w:val="0"/>
          <w:numId w:val="18"/>
        </w:numPr>
        <w:tabs>
          <w:tab w:val="clear" w:pos="4153"/>
          <w:tab w:val="clear" w:pos="8306"/>
        </w:tabs>
        <w:jc w:val="both"/>
        <w:rPr>
          <w:sz w:val="24"/>
          <w:szCs w:val="24"/>
          <w:lang w:val="es-ES"/>
        </w:rPr>
      </w:pPr>
      <w:r>
        <w:rPr>
          <w:sz w:val="24"/>
          <w:szCs w:val="24"/>
          <w:lang w:val="es-ES"/>
        </w:rPr>
        <w:t>Energie electrica primita de la operatorii de distributie vecini - Ei3</w:t>
      </w:r>
    </w:p>
    <w:p w:rsidR="00017F8C" w:rsidRDefault="00017F8C" w:rsidP="00234BD9">
      <w:pPr>
        <w:pStyle w:val="Header"/>
        <w:tabs>
          <w:tab w:val="clear" w:pos="4153"/>
          <w:tab w:val="clear" w:pos="8306"/>
        </w:tabs>
        <w:ind w:left="720"/>
        <w:jc w:val="center"/>
        <w:rPr>
          <w:sz w:val="24"/>
          <w:szCs w:val="24"/>
          <w:lang w:val="es-ES"/>
        </w:rPr>
      </w:pPr>
    </w:p>
    <w:p w:rsidR="00017F8C" w:rsidRPr="00234BD9" w:rsidRDefault="00017F8C" w:rsidP="00234BD9">
      <w:pPr>
        <w:pStyle w:val="Header"/>
        <w:tabs>
          <w:tab w:val="clear" w:pos="4153"/>
          <w:tab w:val="clear" w:pos="8306"/>
        </w:tabs>
        <w:ind w:left="720"/>
        <w:jc w:val="center"/>
        <w:rPr>
          <w:b/>
          <w:bCs/>
          <w:sz w:val="24"/>
          <w:szCs w:val="24"/>
          <w:lang w:val="es-ES"/>
        </w:rPr>
      </w:pPr>
      <w:r w:rsidRPr="005E5840">
        <w:rPr>
          <w:b/>
          <w:bCs/>
          <w:i/>
          <w:iCs/>
          <w:lang w:val="es-ES"/>
        </w:rPr>
        <w:t>Ei</w:t>
      </w:r>
      <w:r w:rsidRPr="005E5840">
        <w:rPr>
          <w:b/>
          <w:bCs/>
          <w:i/>
          <w:iCs/>
          <w:vertAlign w:val="subscript"/>
          <w:lang w:val="es-ES"/>
        </w:rPr>
        <w:t>SDEE</w:t>
      </w:r>
      <w:r w:rsidRPr="00234BD9">
        <w:rPr>
          <w:b/>
          <w:bCs/>
          <w:sz w:val="24"/>
          <w:szCs w:val="24"/>
          <w:lang w:val="es-ES"/>
        </w:rPr>
        <w:t xml:space="preserve"> =Ei1+Ei2+Ei3</w:t>
      </w:r>
    </w:p>
    <w:p w:rsidR="00017F8C" w:rsidRDefault="00017F8C" w:rsidP="00234BD9">
      <w:pPr>
        <w:pStyle w:val="Header"/>
        <w:tabs>
          <w:tab w:val="clear" w:pos="4153"/>
          <w:tab w:val="clear" w:pos="8306"/>
        </w:tabs>
        <w:ind w:firstLine="360"/>
        <w:rPr>
          <w:sz w:val="24"/>
          <w:szCs w:val="24"/>
          <w:lang w:val="es-ES"/>
        </w:rPr>
      </w:pPr>
      <w:r w:rsidRPr="005E5840">
        <w:rPr>
          <w:b/>
          <w:bCs/>
          <w:i/>
          <w:iCs/>
          <w:lang w:val="es-ES"/>
        </w:rPr>
        <w:t>Ee</w:t>
      </w:r>
      <w:r w:rsidRPr="005E5840">
        <w:rPr>
          <w:b/>
          <w:bCs/>
          <w:i/>
          <w:iCs/>
          <w:vertAlign w:val="subscript"/>
          <w:lang w:val="es-ES"/>
        </w:rPr>
        <w:t>SDEE</w:t>
      </w:r>
      <w:r>
        <w:rPr>
          <w:b/>
          <w:bCs/>
          <w:i/>
          <w:iCs/>
          <w:vertAlign w:val="subscript"/>
          <w:lang w:val="es-ES"/>
        </w:rPr>
        <w:t xml:space="preserve"> </w:t>
      </w:r>
      <w:r>
        <w:rPr>
          <w:i/>
          <w:iCs/>
          <w:sz w:val="24"/>
          <w:szCs w:val="24"/>
          <w:lang w:val="es-ES"/>
        </w:rPr>
        <w:t xml:space="preserve"> </w:t>
      </w:r>
      <w:r>
        <w:rPr>
          <w:sz w:val="24"/>
          <w:szCs w:val="24"/>
          <w:lang w:val="es-ES"/>
        </w:rPr>
        <w:t>reprezinta:</w:t>
      </w:r>
    </w:p>
    <w:p w:rsidR="00017F8C" w:rsidRDefault="00017F8C" w:rsidP="0051031E">
      <w:pPr>
        <w:pStyle w:val="Header"/>
        <w:numPr>
          <w:ilvl w:val="0"/>
          <w:numId w:val="18"/>
        </w:numPr>
        <w:tabs>
          <w:tab w:val="clear" w:pos="4153"/>
          <w:tab w:val="clear" w:pos="8306"/>
        </w:tabs>
        <w:jc w:val="both"/>
        <w:rPr>
          <w:sz w:val="24"/>
          <w:szCs w:val="24"/>
          <w:lang w:val="es-ES"/>
        </w:rPr>
      </w:pPr>
      <w:r>
        <w:rPr>
          <w:sz w:val="24"/>
          <w:szCs w:val="24"/>
          <w:lang w:val="es-ES"/>
        </w:rPr>
        <w:t>Energie energia livrata catre producatorii racordati la RED Muntenia Nord pentru acoperirea consumurilor proprii acestora- Ee1</w:t>
      </w:r>
    </w:p>
    <w:p w:rsidR="00017F8C" w:rsidRDefault="00017F8C" w:rsidP="0051031E">
      <w:pPr>
        <w:pStyle w:val="Header"/>
        <w:numPr>
          <w:ilvl w:val="0"/>
          <w:numId w:val="18"/>
        </w:numPr>
        <w:tabs>
          <w:tab w:val="clear" w:pos="4153"/>
          <w:tab w:val="clear" w:pos="8306"/>
        </w:tabs>
        <w:jc w:val="both"/>
        <w:rPr>
          <w:sz w:val="24"/>
          <w:szCs w:val="24"/>
          <w:lang w:val="es-ES"/>
        </w:rPr>
      </w:pPr>
      <w:r>
        <w:rPr>
          <w:sz w:val="24"/>
          <w:szCs w:val="24"/>
          <w:lang w:val="es-ES"/>
        </w:rPr>
        <w:t>Energie energia livrata catre RET din RED Muntenia Nord – Ee2</w:t>
      </w:r>
    </w:p>
    <w:p w:rsidR="00017F8C" w:rsidRDefault="00017F8C" w:rsidP="0051031E">
      <w:pPr>
        <w:pStyle w:val="Header"/>
        <w:numPr>
          <w:ilvl w:val="0"/>
          <w:numId w:val="18"/>
        </w:numPr>
        <w:tabs>
          <w:tab w:val="clear" w:pos="4153"/>
          <w:tab w:val="clear" w:pos="8306"/>
        </w:tabs>
        <w:jc w:val="both"/>
        <w:rPr>
          <w:sz w:val="24"/>
          <w:szCs w:val="24"/>
          <w:lang w:val="es-ES"/>
        </w:rPr>
      </w:pPr>
      <w:r>
        <w:rPr>
          <w:sz w:val="24"/>
          <w:szCs w:val="24"/>
          <w:lang w:val="es-ES"/>
        </w:rPr>
        <w:t>Energie electrica predata operatorilor de distributie vecini - Ee3</w:t>
      </w:r>
    </w:p>
    <w:p w:rsidR="00017F8C" w:rsidRDefault="00017F8C" w:rsidP="0051031E">
      <w:pPr>
        <w:pStyle w:val="Header"/>
        <w:numPr>
          <w:ilvl w:val="0"/>
          <w:numId w:val="18"/>
        </w:numPr>
        <w:tabs>
          <w:tab w:val="clear" w:pos="4153"/>
          <w:tab w:val="clear" w:pos="8306"/>
        </w:tabs>
        <w:jc w:val="both"/>
        <w:rPr>
          <w:sz w:val="24"/>
          <w:szCs w:val="24"/>
          <w:lang w:val="es-ES"/>
        </w:rPr>
      </w:pPr>
      <w:r>
        <w:rPr>
          <w:sz w:val="24"/>
          <w:szCs w:val="24"/>
          <w:lang w:val="es-ES"/>
        </w:rPr>
        <w:t>Energie electrica vanduta consumatorilor eligibili Ee4</w:t>
      </w:r>
    </w:p>
    <w:p w:rsidR="00017F8C" w:rsidRDefault="00017F8C" w:rsidP="004A1410">
      <w:pPr>
        <w:pStyle w:val="Header"/>
        <w:numPr>
          <w:ilvl w:val="0"/>
          <w:numId w:val="18"/>
        </w:numPr>
        <w:tabs>
          <w:tab w:val="clear" w:pos="4153"/>
          <w:tab w:val="clear" w:pos="8306"/>
        </w:tabs>
        <w:jc w:val="both"/>
        <w:rPr>
          <w:sz w:val="24"/>
          <w:szCs w:val="24"/>
          <w:lang w:val="es-ES"/>
        </w:rPr>
      </w:pPr>
      <w:r>
        <w:rPr>
          <w:sz w:val="24"/>
          <w:szCs w:val="24"/>
          <w:lang w:val="es-ES"/>
        </w:rPr>
        <w:t>Energie electrica vanduta consumatorilor captivi Ee5</w:t>
      </w:r>
    </w:p>
    <w:p w:rsidR="00017F8C" w:rsidRDefault="00017F8C" w:rsidP="00234BD9">
      <w:pPr>
        <w:pStyle w:val="Header"/>
        <w:tabs>
          <w:tab w:val="clear" w:pos="4153"/>
          <w:tab w:val="clear" w:pos="8306"/>
        </w:tabs>
        <w:ind w:left="720"/>
        <w:jc w:val="both"/>
        <w:rPr>
          <w:sz w:val="24"/>
          <w:szCs w:val="24"/>
          <w:lang w:val="es-ES"/>
        </w:rPr>
      </w:pPr>
    </w:p>
    <w:p w:rsidR="00017F8C" w:rsidRDefault="00017F8C" w:rsidP="00234BD9">
      <w:pPr>
        <w:pStyle w:val="Header"/>
        <w:tabs>
          <w:tab w:val="clear" w:pos="4153"/>
          <w:tab w:val="clear" w:pos="8306"/>
        </w:tabs>
        <w:ind w:left="720"/>
        <w:jc w:val="center"/>
        <w:rPr>
          <w:b/>
          <w:bCs/>
          <w:i/>
          <w:iCs/>
          <w:sz w:val="24"/>
          <w:szCs w:val="24"/>
          <w:lang w:val="es-ES"/>
        </w:rPr>
      </w:pPr>
      <w:r w:rsidRPr="00234BD9">
        <w:rPr>
          <w:b/>
          <w:bCs/>
          <w:i/>
          <w:iCs/>
          <w:lang w:val="es-ES"/>
        </w:rPr>
        <w:t>Ee</w:t>
      </w:r>
      <w:r w:rsidRPr="00234BD9">
        <w:rPr>
          <w:b/>
          <w:bCs/>
          <w:i/>
          <w:iCs/>
          <w:vertAlign w:val="subscript"/>
          <w:lang w:val="es-ES"/>
        </w:rPr>
        <w:t>SDEE</w:t>
      </w:r>
      <w:r w:rsidRPr="00234BD9">
        <w:rPr>
          <w:b/>
          <w:bCs/>
          <w:i/>
          <w:iCs/>
          <w:sz w:val="24"/>
          <w:szCs w:val="24"/>
          <w:vertAlign w:val="subscript"/>
          <w:lang w:val="es-ES"/>
        </w:rPr>
        <w:t xml:space="preserve"> </w:t>
      </w:r>
      <w:r w:rsidRPr="00234BD9">
        <w:rPr>
          <w:b/>
          <w:bCs/>
          <w:i/>
          <w:iCs/>
          <w:sz w:val="24"/>
          <w:szCs w:val="24"/>
          <w:lang w:val="es-ES"/>
        </w:rPr>
        <w:t>= Ee1+Ee2+Ee3+Ee4+Ee5</w:t>
      </w:r>
    </w:p>
    <w:p w:rsidR="00017F8C" w:rsidRPr="00234BD9" w:rsidRDefault="00017F8C" w:rsidP="00234BD9">
      <w:pPr>
        <w:pStyle w:val="Header"/>
        <w:tabs>
          <w:tab w:val="clear" w:pos="4153"/>
          <w:tab w:val="clear" w:pos="8306"/>
        </w:tabs>
        <w:ind w:left="720"/>
        <w:jc w:val="center"/>
        <w:rPr>
          <w:b/>
          <w:bCs/>
          <w:i/>
          <w:iCs/>
          <w:sz w:val="24"/>
          <w:szCs w:val="24"/>
          <w:lang w:val="es-ES"/>
        </w:rPr>
      </w:pPr>
    </w:p>
    <w:p w:rsidR="00017F8C" w:rsidRPr="00234BD9" w:rsidRDefault="00017F8C" w:rsidP="00234BD9">
      <w:pPr>
        <w:pStyle w:val="Header"/>
        <w:tabs>
          <w:tab w:val="clear" w:pos="4153"/>
          <w:tab w:val="clear" w:pos="8306"/>
        </w:tabs>
        <w:ind w:firstLine="720"/>
        <w:jc w:val="both"/>
        <w:rPr>
          <w:sz w:val="24"/>
          <w:szCs w:val="24"/>
          <w:lang w:val="es-ES"/>
        </w:rPr>
      </w:pPr>
      <w:r w:rsidRPr="00234BD9">
        <w:rPr>
          <w:sz w:val="24"/>
          <w:szCs w:val="24"/>
          <w:lang w:val="es-ES"/>
        </w:rPr>
        <w:t xml:space="preserve">La nivelul </w:t>
      </w:r>
      <w:r>
        <w:rPr>
          <w:sz w:val="24"/>
          <w:szCs w:val="24"/>
          <w:lang w:val="es-ES"/>
        </w:rPr>
        <w:t xml:space="preserve">Sucursalelor </w:t>
      </w:r>
      <w:r w:rsidRPr="00234BD9">
        <w:rPr>
          <w:sz w:val="24"/>
          <w:szCs w:val="24"/>
          <w:lang w:val="es-ES"/>
        </w:rPr>
        <w:t>de Distributie a Energiei Electrice, consumul propriu tehnologic va rezulta conform relatiei</w:t>
      </w:r>
      <w:r>
        <w:rPr>
          <w:sz w:val="24"/>
          <w:szCs w:val="24"/>
          <w:lang w:val="es-ES"/>
        </w:rPr>
        <w:t xml:space="preserve"> </w:t>
      </w:r>
      <w:r w:rsidRPr="00234BD9">
        <w:rPr>
          <w:sz w:val="24"/>
          <w:szCs w:val="24"/>
          <w:lang w:val="es-ES"/>
        </w:rPr>
        <w:t>:</w:t>
      </w:r>
    </w:p>
    <w:p w:rsidR="00017F8C" w:rsidRPr="00234BD9" w:rsidRDefault="00017F8C" w:rsidP="005E5840">
      <w:pPr>
        <w:pStyle w:val="Header"/>
        <w:tabs>
          <w:tab w:val="clear" w:pos="4153"/>
          <w:tab w:val="clear" w:pos="8306"/>
        </w:tabs>
        <w:ind w:left="720"/>
        <w:jc w:val="both"/>
        <w:rPr>
          <w:sz w:val="24"/>
          <w:szCs w:val="24"/>
          <w:lang w:val="es-ES"/>
        </w:rPr>
      </w:pPr>
    </w:p>
    <w:p w:rsidR="00017F8C" w:rsidRDefault="00017F8C" w:rsidP="005E5840">
      <w:pPr>
        <w:pStyle w:val="Header"/>
        <w:tabs>
          <w:tab w:val="clear" w:pos="4153"/>
          <w:tab w:val="clear" w:pos="8306"/>
        </w:tabs>
        <w:ind w:left="720"/>
        <w:jc w:val="center"/>
        <w:rPr>
          <w:b/>
          <w:bCs/>
          <w:i/>
          <w:iCs/>
          <w:lang w:val="es-ES"/>
        </w:rPr>
      </w:pPr>
      <w:r w:rsidRPr="00B607F9">
        <w:rPr>
          <w:b/>
          <w:bCs/>
          <w:lang w:val="es-ES"/>
        </w:rPr>
        <w:t>CPT</w:t>
      </w:r>
      <w:r w:rsidRPr="00B607F9">
        <w:rPr>
          <w:b/>
          <w:bCs/>
          <w:vertAlign w:val="subscript"/>
          <w:lang w:val="es-ES"/>
        </w:rPr>
        <w:t xml:space="preserve">SDEE </w:t>
      </w:r>
      <w:r>
        <w:rPr>
          <w:b/>
          <w:bCs/>
          <w:lang w:val="es-ES"/>
        </w:rPr>
        <w:t xml:space="preserve">=  </w:t>
      </w:r>
      <w:r w:rsidRPr="005E5840">
        <w:rPr>
          <w:b/>
          <w:bCs/>
          <w:i/>
          <w:iCs/>
          <w:lang w:val="es-ES"/>
        </w:rPr>
        <w:t>Ei</w:t>
      </w:r>
      <w:r w:rsidRPr="005E5840">
        <w:rPr>
          <w:b/>
          <w:bCs/>
          <w:i/>
          <w:iCs/>
          <w:vertAlign w:val="subscript"/>
          <w:lang w:val="es-ES"/>
        </w:rPr>
        <w:t>SDEE</w:t>
      </w:r>
      <w:r w:rsidRPr="005E5840">
        <w:rPr>
          <w:b/>
          <w:bCs/>
          <w:i/>
          <w:iCs/>
          <w:lang w:val="es-ES"/>
        </w:rPr>
        <w:t xml:space="preserve">  </w:t>
      </w:r>
      <w:r w:rsidRPr="005E5840">
        <w:rPr>
          <w:i/>
          <w:iCs/>
          <w:lang w:val="es-ES"/>
        </w:rPr>
        <w:t xml:space="preserve">- </w:t>
      </w:r>
      <w:r w:rsidRPr="005E5840">
        <w:rPr>
          <w:b/>
          <w:bCs/>
          <w:i/>
          <w:iCs/>
          <w:lang w:val="es-ES"/>
        </w:rPr>
        <w:t xml:space="preserve"> Ee</w:t>
      </w:r>
      <w:r w:rsidRPr="005E5840">
        <w:rPr>
          <w:b/>
          <w:bCs/>
          <w:i/>
          <w:iCs/>
          <w:vertAlign w:val="subscript"/>
          <w:lang w:val="es-ES"/>
        </w:rPr>
        <w:t>SDEE</w:t>
      </w:r>
    </w:p>
    <w:p w:rsidR="00017F8C" w:rsidRPr="005E5840" w:rsidRDefault="00017F8C" w:rsidP="005E5840">
      <w:pPr>
        <w:pStyle w:val="Header"/>
        <w:tabs>
          <w:tab w:val="clear" w:pos="4153"/>
          <w:tab w:val="clear" w:pos="8306"/>
        </w:tabs>
        <w:ind w:left="720"/>
        <w:jc w:val="center"/>
        <w:rPr>
          <w:lang w:val="es-ES"/>
        </w:rPr>
      </w:pPr>
    </w:p>
    <w:p w:rsidR="00017F8C" w:rsidRDefault="00017F8C" w:rsidP="00C53C99">
      <w:pPr>
        <w:pStyle w:val="Header"/>
        <w:tabs>
          <w:tab w:val="clear" w:pos="4153"/>
          <w:tab w:val="clear" w:pos="8306"/>
        </w:tabs>
        <w:ind w:firstLine="360"/>
        <w:jc w:val="both"/>
        <w:rPr>
          <w:sz w:val="24"/>
          <w:szCs w:val="24"/>
          <w:lang w:val="es-ES"/>
        </w:rPr>
      </w:pPr>
      <w:r>
        <w:rPr>
          <w:sz w:val="24"/>
          <w:szCs w:val="24"/>
          <w:lang w:val="es-ES"/>
        </w:rPr>
        <w:t>Consumul Propriu Tehnologic al FDEE Electrica Distributie Muntenia Nord CPT</w:t>
      </w:r>
      <w:r>
        <w:rPr>
          <w:sz w:val="24"/>
          <w:szCs w:val="24"/>
          <w:vertAlign w:val="subscript"/>
          <w:lang w:val="es-ES"/>
        </w:rPr>
        <w:t>F</w:t>
      </w:r>
      <w:r w:rsidRPr="0049401B">
        <w:rPr>
          <w:sz w:val="24"/>
          <w:szCs w:val="24"/>
          <w:vertAlign w:val="subscript"/>
          <w:lang w:val="es-ES"/>
        </w:rPr>
        <w:t>DEE</w:t>
      </w:r>
      <w:r>
        <w:rPr>
          <w:sz w:val="24"/>
          <w:szCs w:val="24"/>
          <w:lang w:val="es-ES"/>
        </w:rPr>
        <w:t xml:space="preserve"> , rezulta prin insumarea proceselor tehnologice ale SDEE-urilor componente .</w:t>
      </w:r>
    </w:p>
    <w:p w:rsidR="00017F8C" w:rsidRDefault="00017F8C" w:rsidP="00C53C99">
      <w:pPr>
        <w:pStyle w:val="Header"/>
        <w:tabs>
          <w:tab w:val="clear" w:pos="4153"/>
          <w:tab w:val="clear" w:pos="8306"/>
        </w:tabs>
        <w:ind w:firstLine="360"/>
        <w:jc w:val="both"/>
        <w:rPr>
          <w:sz w:val="24"/>
          <w:szCs w:val="24"/>
          <w:lang w:val="es-ES"/>
        </w:rPr>
      </w:pPr>
    </w:p>
    <w:p w:rsidR="00017F8C" w:rsidRDefault="00017F8C" w:rsidP="00C53C99">
      <w:pPr>
        <w:pStyle w:val="Header"/>
        <w:tabs>
          <w:tab w:val="clear" w:pos="4153"/>
          <w:tab w:val="clear" w:pos="8306"/>
        </w:tabs>
        <w:ind w:firstLine="360"/>
        <w:jc w:val="both"/>
        <w:rPr>
          <w:sz w:val="24"/>
          <w:szCs w:val="24"/>
          <w:lang w:val="es-ES"/>
        </w:rPr>
      </w:pPr>
    </w:p>
    <w:p w:rsidR="00017F8C" w:rsidRPr="00234BD9" w:rsidRDefault="00017F8C" w:rsidP="00234BD9">
      <w:pPr>
        <w:pStyle w:val="Header"/>
        <w:tabs>
          <w:tab w:val="clear" w:pos="4153"/>
          <w:tab w:val="clear" w:pos="8306"/>
        </w:tabs>
        <w:ind w:firstLine="720"/>
        <w:jc w:val="both"/>
        <w:rPr>
          <w:sz w:val="24"/>
          <w:szCs w:val="24"/>
          <w:lang w:val="es-ES"/>
        </w:rPr>
      </w:pPr>
      <w:r w:rsidRPr="00234BD9">
        <w:rPr>
          <w:sz w:val="24"/>
          <w:szCs w:val="24"/>
          <w:lang w:val="es-ES"/>
        </w:rPr>
        <w:t>La nivelul Filialei de Distributie a Energiei Electrice Muntenia Nord, consumul propriu tehnologic va rezulta conform relatiei:</w:t>
      </w:r>
    </w:p>
    <w:p w:rsidR="00017F8C" w:rsidRPr="00B607F9" w:rsidRDefault="00017F8C" w:rsidP="00B607F9">
      <w:pPr>
        <w:pStyle w:val="Header"/>
        <w:tabs>
          <w:tab w:val="clear" w:pos="4153"/>
          <w:tab w:val="clear" w:pos="8306"/>
        </w:tabs>
        <w:ind w:firstLine="720"/>
        <w:jc w:val="center"/>
        <w:rPr>
          <w:b/>
          <w:bCs/>
          <w:sz w:val="24"/>
          <w:szCs w:val="24"/>
          <w:lang w:val="es-ES"/>
        </w:rPr>
      </w:pPr>
      <w:r w:rsidRPr="00B607F9">
        <w:rPr>
          <w:b/>
          <w:bCs/>
          <w:lang w:val="es-ES"/>
        </w:rPr>
        <w:t>CPT</w:t>
      </w:r>
      <w:r w:rsidRPr="00B607F9">
        <w:rPr>
          <w:b/>
          <w:bCs/>
          <w:vertAlign w:val="subscript"/>
          <w:lang w:val="es-ES"/>
        </w:rPr>
        <w:t xml:space="preserve">FDEE  </w:t>
      </w:r>
      <w:r w:rsidRPr="00B607F9">
        <w:rPr>
          <w:b/>
          <w:bCs/>
          <w:lang w:val="es-ES"/>
        </w:rPr>
        <w:t>=  ∑ CPT</w:t>
      </w:r>
      <w:r w:rsidRPr="00B607F9">
        <w:rPr>
          <w:b/>
          <w:bCs/>
          <w:vertAlign w:val="subscript"/>
          <w:lang w:val="es-ES"/>
        </w:rPr>
        <w:t xml:space="preserve">SDEE i </w:t>
      </w:r>
      <w:r>
        <w:rPr>
          <w:b/>
          <w:bCs/>
          <w:vertAlign w:val="subscript"/>
          <w:lang w:val="es-ES"/>
        </w:rPr>
        <w:t xml:space="preserve">, </w:t>
      </w:r>
      <w:r w:rsidRPr="00B607F9">
        <w:rPr>
          <w:b/>
          <w:bCs/>
          <w:lang w:val="es-ES"/>
        </w:rPr>
        <w:t>(MWh)</w:t>
      </w:r>
      <w:r w:rsidRPr="00B607F9">
        <w:rPr>
          <w:b/>
          <w:bCs/>
          <w:sz w:val="24"/>
          <w:szCs w:val="24"/>
          <w:lang w:val="es-ES"/>
        </w:rPr>
        <w:t xml:space="preserve"> </w:t>
      </w:r>
    </w:p>
    <w:p w:rsidR="00017F8C" w:rsidRPr="00B607F9" w:rsidRDefault="00017F8C" w:rsidP="00B607F9">
      <w:pPr>
        <w:pStyle w:val="Header"/>
        <w:tabs>
          <w:tab w:val="clear" w:pos="4153"/>
          <w:tab w:val="clear" w:pos="8306"/>
        </w:tabs>
        <w:ind w:firstLine="720"/>
        <w:jc w:val="center"/>
        <w:rPr>
          <w:b/>
          <w:bCs/>
          <w:sz w:val="24"/>
          <w:szCs w:val="24"/>
          <w:lang w:val="es-ES"/>
        </w:rPr>
      </w:pPr>
    </w:p>
    <w:p w:rsidR="00017F8C" w:rsidRDefault="00017F8C" w:rsidP="00C53C99">
      <w:pPr>
        <w:pStyle w:val="Header"/>
        <w:tabs>
          <w:tab w:val="clear" w:pos="4153"/>
          <w:tab w:val="clear" w:pos="8306"/>
        </w:tabs>
        <w:ind w:firstLine="720"/>
        <w:jc w:val="both"/>
        <w:rPr>
          <w:sz w:val="24"/>
          <w:szCs w:val="24"/>
          <w:lang w:val="es-ES"/>
        </w:rPr>
      </w:pPr>
      <w:r>
        <w:rPr>
          <w:sz w:val="24"/>
          <w:szCs w:val="24"/>
          <w:lang w:val="es-ES"/>
        </w:rPr>
        <w:t>unde i=1…6 reprezinta SDEE-urile componente.</w:t>
      </w:r>
    </w:p>
    <w:p w:rsidR="00017F8C" w:rsidRDefault="00017F8C" w:rsidP="0049401B">
      <w:pPr>
        <w:pStyle w:val="Header"/>
        <w:tabs>
          <w:tab w:val="clear" w:pos="4153"/>
          <w:tab w:val="clear" w:pos="8306"/>
        </w:tabs>
        <w:ind w:firstLine="360"/>
        <w:jc w:val="both"/>
        <w:rPr>
          <w:sz w:val="24"/>
          <w:szCs w:val="24"/>
          <w:lang w:val="es-ES"/>
        </w:rPr>
      </w:pPr>
    </w:p>
    <w:p w:rsidR="00017F8C" w:rsidRDefault="00017F8C" w:rsidP="009D6454">
      <w:pPr>
        <w:pStyle w:val="Header"/>
        <w:tabs>
          <w:tab w:val="clear" w:pos="4153"/>
          <w:tab w:val="clear" w:pos="8306"/>
        </w:tabs>
        <w:ind w:firstLine="360"/>
        <w:jc w:val="both"/>
        <w:rPr>
          <w:sz w:val="24"/>
          <w:szCs w:val="24"/>
          <w:lang w:val="es-ES"/>
        </w:rPr>
      </w:pPr>
      <w:r>
        <w:rPr>
          <w:sz w:val="24"/>
          <w:szCs w:val="24"/>
          <w:lang w:val="es-ES"/>
        </w:rPr>
        <w:t xml:space="preserve">Pentru transmiterea datelor de decontare aferente lunii catre participantii la piata de energie electrica, cantitatile lunare cuprinse in procesul tehnologic sunt defalcate pe IBD-urile lunii conform machetei din Anexa 2, rezultand pe IBD-uri cantitatea ce intra in conturul FDEE Muntenia Nord, </w:t>
      </w:r>
      <w:r w:rsidRPr="00B607F9">
        <w:rPr>
          <w:b/>
          <w:bCs/>
          <w:lang w:val="es-ES"/>
        </w:rPr>
        <w:t>Ei</w:t>
      </w:r>
      <w:r w:rsidRPr="00AB22C4">
        <w:rPr>
          <w:b/>
          <w:bCs/>
          <w:vertAlign w:val="subscript"/>
          <w:lang w:val="es-ES"/>
        </w:rPr>
        <w:t>FDEE</w:t>
      </w:r>
      <w:r>
        <w:rPr>
          <w:sz w:val="24"/>
          <w:szCs w:val="24"/>
          <w:lang w:val="es-ES"/>
        </w:rPr>
        <w:t>.</w:t>
      </w:r>
    </w:p>
    <w:p w:rsidR="00017F8C" w:rsidRDefault="00017F8C" w:rsidP="009D6454">
      <w:pPr>
        <w:pStyle w:val="Header"/>
        <w:tabs>
          <w:tab w:val="clear" w:pos="4153"/>
          <w:tab w:val="clear" w:pos="8306"/>
        </w:tabs>
        <w:ind w:firstLine="360"/>
        <w:jc w:val="both"/>
        <w:rPr>
          <w:sz w:val="24"/>
          <w:szCs w:val="24"/>
          <w:lang w:val="es-ES"/>
        </w:rPr>
      </w:pPr>
    </w:p>
    <w:p w:rsidR="00017F8C" w:rsidRDefault="00017F8C" w:rsidP="009D6454">
      <w:pPr>
        <w:pStyle w:val="Header"/>
        <w:tabs>
          <w:tab w:val="clear" w:pos="4153"/>
          <w:tab w:val="clear" w:pos="8306"/>
        </w:tabs>
        <w:ind w:firstLine="360"/>
        <w:jc w:val="center"/>
        <w:rPr>
          <w:sz w:val="24"/>
          <w:szCs w:val="24"/>
          <w:lang w:val="es-ES"/>
        </w:rPr>
      </w:pPr>
      <w:r w:rsidRPr="00B607F9">
        <w:rPr>
          <w:b/>
          <w:bCs/>
          <w:lang w:val="es-ES"/>
        </w:rPr>
        <w:t>Ei</w:t>
      </w:r>
      <w:r w:rsidRPr="00AB22C4">
        <w:rPr>
          <w:b/>
          <w:bCs/>
          <w:vertAlign w:val="subscript"/>
          <w:lang w:val="es-ES"/>
        </w:rPr>
        <w:t>FDEE</w:t>
      </w:r>
      <w:r>
        <w:rPr>
          <w:b/>
          <w:bCs/>
          <w:lang w:val="es-ES"/>
        </w:rPr>
        <w:t>=</w:t>
      </w:r>
      <w:r w:rsidRPr="00B607F9">
        <w:rPr>
          <w:b/>
          <w:bCs/>
          <w:lang w:val="es-ES"/>
        </w:rPr>
        <w:t xml:space="preserve">∑ Ei </w:t>
      </w:r>
      <w:r w:rsidRPr="00B607F9">
        <w:rPr>
          <w:b/>
          <w:bCs/>
          <w:vertAlign w:val="subscript"/>
          <w:lang w:val="es-ES"/>
        </w:rPr>
        <w:t>IBD k</w:t>
      </w:r>
    </w:p>
    <w:p w:rsidR="00017F8C" w:rsidRDefault="00017F8C" w:rsidP="0049401B">
      <w:pPr>
        <w:pStyle w:val="Header"/>
        <w:tabs>
          <w:tab w:val="clear" w:pos="4153"/>
          <w:tab w:val="clear" w:pos="8306"/>
        </w:tabs>
        <w:ind w:firstLine="360"/>
        <w:jc w:val="both"/>
        <w:rPr>
          <w:sz w:val="24"/>
          <w:szCs w:val="24"/>
          <w:lang w:val="es-ES"/>
        </w:rPr>
      </w:pPr>
    </w:p>
    <w:p w:rsidR="00017F8C" w:rsidRPr="00C53C99" w:rsidRDefault="00017F8C" w:rsidP="0049401B">
      <w:pPr>
        <w:pStyle w:val="Header"/>
        <w:tabs>
          <w:tab w:val="clear" w:pos="4153"/>
          <w:tab w:val="clear" w:pos="8306"/>
        </w:tabs>
        <w:ind w:firstLine="360"/>
        <w:jc w:val="both"/>
        <w:rPr>
          <w:sz w:val="24"/>
          <w:szCs w:val="24"/>
          <w:lang w:val="es-ES"/>
        </w:rPr>
      </w:pPr>
      <w:r>
        <w:rPr>
          <w:sz w:val="24"/>
          <w:szCs w:val="24"/>
          <w:lang w:val="es-ES"/>
        </w:rPr>
        <w:t>Defalcarea orara a CPT</w:t>
      </w:r>
      <w:r>
        <w:rPr>
          <w:sz w:val="24"/>
          <w:szCs w:val="24"/>
          <w:vertAlign w:val="subscript"/>
          <w:lang w:val="es-ES"/>
        </w:rPr>
        <w:t>F</w:t>
      </w:r>
      <w:r w:rsidRPr="0049401B">
        <w:rPr>
          <w:sz w:val="24"/>
          <w:szCs w:val="24"/>
          <w:vertAlign w:val="subscript"/>
          <w:lang w:val="es-ES"/>
        </w:rPr>
        <w:t>DEE</w:t>
      </w:r>
      <w:r>
        <w:rPr>
          <w:sz w:val="24"/>
          <w:szCs w:val="24"/>
          <w:vertAlign w:val="subscript"/>
          <w:lang w:val="es-ES"/>
        </w:rPr>
        <w:t xml:space="preserve"> </w:t>
      </w:r>
      <w:r>
        <w:rPr>
          <w:sz w:val="24"/>
          <w:szCs w:val="24"/>
          <w:lang w:val="es-ES"/>
        </w:rPr>
        <w:t>pe IBD-urile lunii se realizeaza conform Anexei 2, proportional cu ponderea cantitatii de energie electrica intrata in conturul RED Muntenia Nord pe IBD-ul respectiv, in totalul cantitatii lunare :</w:t>
      </w:r>
    </w:p>
    <w:p w:rsidR="00017F8C" w:rsidRDefault="00017F8C" w:rsidP="0049401B">
      <w:pPr>
        <w:pStyle w:val="Header"/>
        <w:tabs>
          <w:tab w:val="clear" w:pos="4153"/>
          <w:tab w:val="clear" w:pos="8306"/>
        </w:tabs>
        <w:ind w:firstLine="360"/>
        <w:jc w:val="both"/>
        <w:rPr>
          <w:sz w:val="24"/>
          <w:szCs w:val="24"/>
          <w:lang w:val="es-ES"/>
        </w:rPr>
      </w:pPr>
    </w:p>
    <w:p w:rsidR="00017F8C" w:rsidRDefault="00017F8C" w:rsidP="00B607F9">
      <w:pPr>
        <w:pStyle w:val="Header"/>
        <w:tabs>
          <w:tab w:val="clear" w:pos="4153"/>
          <w:tab w:val="clear" w:pos="8306"/>
        </w:tabs>
        <w:ind w:firstLine="360"/>
        <w:jc w:val="center"/>
        <w:rPr>
          <w:sz w:val="24"/>
          <w:szCs w:val="24"/>
          <w:lang w:val="es-ES"/>
        </w:rPr>
      </w:pPr>
      <w:r w:rsidRPr="00B607F9">
        <w:rPr>
          <w:b/>
          <w:bCs/>
          <w:lang w:val="es-ES"/>
        </w:rPr>
        <w:t>CPT</w:t>
      </w:r>
      <w:r w:rsidRPr="00B607F9">
        <w:rPr>
          <w:b/>
          <w:bCs/>
          <w:vertAlign w:val="subscript"/>
          <w:lang w:val="es-ES"/>
        </w:rPr>
        <w:t xml:space="preserve">FDEE IBD k  </w:t>
      </w:r>
      <w:r w:rsidRPr="00B607F9">
        <w:rPr>
          <w:b/>
          <w:bCs/>
          <w:lang w:val="es-ES"/>
        </w:rPr>
        <w:t xml:space="preserve">= </w:t>
      </w:r>
      <w:r w:rsidRPr="00B607F9">
        <w:rPr>
          <w:lang w:val="es-ES"/>
        </w:rPr>
        <w:t>CPT</w:t>
      </w:r>
      <w:r w:rsidRPr="00B607F9">
        <w:rPr>
          <w:vertAlign w:val="subscript"/>
          <w:lang w:val="es-ES"/>
        </w:rPr>
        <w:t>FDEE</w:t>
      </w:r>
      <w:r w:rsidRPr="00B607F9">
        <w:rPr>
          <w:b/>
          <w:bCs/>
          <w:lang w:val="es-ES"/>
        </w:rPr>
        <w:t xml:space="preserve"> </w:t>
      </w:r>
      <w:r>
        <w:rPr>
          <w:b/>
          <w:bCs/>
          <w:lang w:val="es-ES"/>
        </w:rPr>
        <w:t xml:space="preserve">* </w:t>
      </w:r>
      <w:r w:rsidRPr="00B607F9">
        <w:rPr>
          <w:b/>
          <w:bCs/>
          <w:lang w:val="es-ES"/>
        </w:rPr>
        <w:t xml:space="preserve">Ei </w:t>
      </w:r>
      <w:r w:rsidRPr="00B607F9">
        <w:rPr>
          <w:b/>
          <w:bCs/>
          <w:vertAlign w:val="subscript"/>
          <w:lang w:val="es-ES"/>
        </w:rPr>
        <w:t xml:space="preserve">IBD k </w:t>
      </w:r>
      <w:r w:rsidRPr="00B607F9">
        <w:rPr>
          <w:b/>
          <w:bCs/>
          <w:lang w:val="es-ES"/>
        </w:rPr>
        <w:t>/  Ei</w:t>
      </w:r>
      <w:r>
        <w:rPr>
          <w:sz w:val="24"/>
          <w:szCs w:val="24"/>
          <w:lang w:val="es-ES"/>
        </w:rPr>
        <w:t xml:space="preserve"> , (</w:t>
      </w:r>
      <w:r w:rsidRPr="00B607F9">
        <w:rPr>
          <w:lang w:val="es-ES"/>
        </w:rPr>
        <w:t>MWh</w:t>
      </w:r>
      <w:r>
        <w:rPr>
          <w:sz w:val="24"/>
          <w:szCs w:val="24"/>
          <w:lang w:val="es-ES"/>
        </w:rPr>
        <w:t>)</w:t>
      </w:r>
    </w:p>
    <w:p w:rsidR="00017F8C" w:rsidRDefault="00017F8C" w:rsidP="00B607F9">
      <w:pPr>
        <w:pStyle w:val="Header"/>
        <w:tabs>
          <w:tab w:val="clear" w:pos="4153"/>
          <w:tab w:val="clear" w:pos="8306"/>
        </w:tabs>
        <w:ind w:firstLine="360"/>
        <w:jc w:val="center"/>
        <w:rPr>
          <w:sz w:val="24"/>
          <w:szCs w:val="24"/>
          <w:lang w:val="es-ES"/>
        </w:rPr>
      </w:pPr>
    </w:p>
    <w:p w:rsidR="00017F8C" w:rsidRDefault="00017F8C" w:rsidP="0049401B">
      <w:pPr>
        <w:pStyle w:val="Header"/>
        <w:tabs>
          <w:tab w:val="clear" w:pos="4153"/>
          <w:tab w:val="clear" w:pos="8306"/>
        </w:tabs>
        <w:ind w:firstLine="360"/>
        <w:jc w:val="both"/>
        <w:rPr>
          <w:sz w:val="24"/>
          <w:szCs w:val="24"/>
          <w:lang w:val="es-ES"/>
        </w:rPr>
      </w:pPr>
      <w:r>
        <w:rPr>
          <w:sz w:val="24"/>
          <w:szCs w:val="24"/>
          <w:lang w:val="es-ES"/>
        </w:rPr>
        <w:t>unde K=1….</w:t>
      </w:r>
      <w:r w:rsidRPr="009E5B88">
        <w:rPr>
          <w:sz w:val="24"/>
          <w:szCs w:val="24"/>
          <w:lang w:val="es-ES"/>
        </w:rPr>
        <w:t>nr de ore din luna</w:t>
      </w:r>
      <w:r>
        <w:rPr>
          <w:sz w:val="24"/>
          <w:szCs w:val="24"/>
          <w:lang w:val="es-ES"/>
        </w:rPr>
        <w:t xml:space="preserve">, </w:t>
      </w:r>
    </w:p>
    <w:p w:rsidR="00017F8C" w:rsidRDefault="00017F8C" w:rsidP="0049401B">
      <w:pPr>
        <w:pStyle w:val="Header"/>
        <w:tabs>
          <w:tab w:val="clear" w:pos="4153"/>
          <w:tab w:val="clear" w:pos="8306"/>
        </w:tabs>
        <w:ind w:firstLine="360"/>
        <w:jc w:val="both"/>
        <w:rPr>
          <w:sz w:val="24"/>
          <w:szCs w:val="24"/>
          <w:lang w:val="es-ES"/>
        </w:rPr>
      </w:pPr>
    </w:p>
    <w:p w:rsidR="00017F8C" w:rsidRPr="003E5DF3" w:rsidRDefault="00017F8C" w:rsidP="0049401B">
      <w:pPr>
        <w:pStyle w:val="Header"/>
        <w:tabs>
          <w:tab w:val="clear" w:pos="4153"/>
          <w:tab w:val="clear" w:pos="8306"/>
        </w:tabs>
        <w:ind w:firstLine="360"/>
        <w:jc w:val="both"/>
        <w:rPr>
          <w:sz w:val="24"/>
          <w:szCs w:val="24"/>
          <w:lang w:val="es-ES"/>
        </w:rPr>
      </w:pPr>
      <w:r>
        <w:rPr>
          <w:sz w:val="24"/>
          <w:szCs w:val="24"/>
          <w:lang w:val="es-ES"/>
        </w:rPr>
        <w:t>reprezinta IBD-ul pentru care se efectueaza calculele.</w:t>
      </w:r>
    </w:p>
    <w:p w:rsidR="00017F8C" w:rsidRPr="00B6062F" w:rsidRDefault="00017F8C" w:rsidP="00945F48">
      <w:pPr>
        <w:pStyle w:val="xl23"/>
        <w:tabs>
          <w:tab w:val="left" w:pos="0"/>
        </w:tabs>
        <w:spacing w:before="0" w:after="0"/>
        <w:ind w:right="-49"/>
        <w:jc w:val="both"/>
        <w:rPr>
          <w:b w:val="0"/>
          <w:bCs w:val="0"/>
          <w:color w:val="000000"/>
          <w:lang w:val="ro-RO"/>
        </w:rPr>
      </w:pPr>
    </w:p>
    <w:p w:rsidR="00017F8C" w:rsidRPr="00313A79" w:rsidRDefault="00017F8C" w:rsidP="00313A79">
      <w:pPr>
        <w:pStyle w:val="Heading2"/>
        <w:numPr>
          <w:ilvl w:val="0"/>
          <w:numId w:val="4"/>
        </w:numPr>
        <w:rPr>
          <w:rFonts w:cs="Arial"/>
        </w:rPr>
      </w:pPr>
      <w:r w:rsidRPr="00B6062F">
        <w:rPr>
          <w:rFonts w:cs="Arial"/>
        </w:rPr>
        <w:t>RESPONSABILITATE şi AUTORITATE</w:t>
      </w:r>
    </w:p>
    <w:p w:rsidR="00017F8C" w:rsidRDefault="00017F8C" w:rsidP="00534D01">
      <w:pPr>
        <w:pStyle w:val="Header"/>
        <w:tabs>
          <w:tab w:val="left" w:pos="708"/>
        </w:tabs>
        <w:jc w:val="both"/>
        <w:rPr>
          <w:sz w:val="24"/>
          <w:szCs w:val="24"/>
        </w:rPr>
      </w:pPr>
    </w:p>
    <w:p w:rsidR="00017F8C" w:rsidRDefault="00017F8C" w:rsidP="00534D01">
      <w:pPr>
        <w:pStyle w:val="Header"/>
        <w:tabs>
          <w:tab w:val="left" w:pos="708"/>
        </w:tabs>
        <w:jc w:val="both"/>
        <w:rPr>
          <w:sz w:val="24"/>
          <w:szCs w:val="24"/>
        </w:rPr>
      </w:pPr>
    </w:p>
    <w:p w:rsidR="00017F8C" w:rsidRPr="000A2670" w:rsidRDefault="00017F8C" w:rsidP="00534D01">
      <w:pPr>
        <w:pStyle w:val="Header"/>
        <w:tabs>
          <w:tab w:val="left" w:pos="708"/>
        </w:tabs>
        <w:jc w:val="both"/>
        <w:rPr>
          <w:sz w:val="24"/>
          <w:szCs w:val="24"/>
        </w:rPr>
      </w:pPr>
      <w:r w:rsidRPr="000A2670">
        <w:rPr>
          <w:sz w:val="24"/>
          <w:szCs w:val="24"/>
        </w:rPr>
        <w:t>SMGACPT</w:t>
      </w:r>
    </w:p>
    <w:p w:rsidR="00017F8C" w:rsidRDefault="00017F8C" w:rsidP="00534D01">
      <w:pPr>
        <w:pStyle w:val="Header"/>
        <w:numPr>
          <w:ilvl w:val="0"/>
          <w:numId w:val="19"/>
        </w:numPr>
        <w:tabs>
          <w:tab w:val="clear" w:pos="4153"/>
          <w:tab w:val="clear" w:pos="8306"/>
          <w:tab w:val="left" w:pos="708"/>
          <w:tab w:val="center" w:pos="4320"/>
          <w:tab w:val="right" w:pos="8640"/>
        </w:tabs>
        <w:jc w:val="both"/>
        <w:rPr>
          <w:sz w:val="24"/>
          <w:szCs w:val="24"/>
        </w:rPr>
      </w:pPr>
      <w:r w:rsidRPr="000A2670">
        <w:rPr>
          <w:sz w:val="24"/>
          <w:szCs w:val="24"/>
        </w:rPr>
        <w:t xml:space="preserve">Primeste lunar </w:t>
      </w:r>
      <w:r>
        <w:rPr>
          <w:sz w:val="24"/>
          <w:szCs w:val="24"/>
        </w:rPr>
        <w:t>de la SDEE-uri bilantul energetic conform Anexei 1</w:t>
      </w:r>
      <w:r w:rsidRPr="009F4D7B">
        <w:rPr>
          <w:sz w:val="24"/>
          <w:szCs w:val="24"/>
        </w:rPr>
        <w:t xml:space="preserve"> </w:t>
      </w:r>
      <w:r>
        <w:rPr>
          <w:sz w:val="24"/>
          <w:szCs w:val="24"/>
        </w:rPr>
        <w:t xml:space="preserve">si calculeaza </w:t>
      </w:r>
      <w:r w:rsidRPr="000A2670">
        <w:rPr>
          <w:sz w:val="24"/>
          <w:szCs w:val="24"/>
        </w:rPr>
        <w:t xml:space="preserve">cantitatile de energie electrica </w:t>
      </w:r>
      <w:r>
        <w:rPr>
          <w:sz w:val="24"/>
          <w:szCs w:val="24"/>
        </w:rPr>
        <w:t xml:space="preserve">intrata/iesita  in/din conturul filialei si </w:t>
      </w:r>
      <w:r>
        <w:rPr>
          <w:sz w:val="24"/>
          <w:szCs w:val="24"/>
          <w:lang w:val="es-ES"/>
        </w:rPr>
        <w:t>CPT</w:t>
      </w:r>
      <w:r>
        <w:rPr>
          <w:sz w:val="24"/>
          <w:szCs w:val="24"/>
          <w:vertAlign w:val="subscript"/>
          <w:lang w:val="es-ES"/>
        </w:rPr>
        <w:t>F</w:t>
      </w:r>
      <w:r w:rsidRPr="0049401B">
        <w:rPr>
          <w:sz w:val="24"/>
          <w:szCs w:val="24"/>
          <w:vertAlign w:val="subscript"/>
          <w:lang w:val="es-ES"/>
        </w:rPr>
        <w:t>DEE</w:t>
      </w:r>
      <w:r>
        <w:rPr>
          <w:sz w:val="24"/>
          <w:szCs w:val="24"/>
        </w:rPr>
        <w:t>.</w:t>
      </w:r>
    </w:p>
    <w:p w:rsidR="00017F8C" w:rsidRDefault="00017F8C" w:rsidP="00534D01">
      <w:pPr>
        <w:pStyle w:val="Header"/>
        <w:numPr>
          <w:ilvl w:val="0"/>
          <w:numId w:val="19"/>
        </w:numPr>
        <w:tabs>
          <w:tab w:val="clear" w:pos="4153"/>
          <w:tab w:val="clear" w:pos="8306"/>
          <w:tab w:val="left" w:pos="708"/>
          <w:tab w:val="center" w:pos="4320"/>
          <w:tab w:val="right" w:pos="8640"/>
        </w:tabs>
        <w:jc w:val="both"/>
        <w:rPr>
          <w:sz w:val="24"/>
          <w:szCs w:val="24"/>
        </w:rPr>
      </w:pPr>
      <w:r w:rsidRPr="000A2670">
        <w:rPr>
          <w:sz w:val="24"/>
          <w:szCs w:val="24"/>
        </w:rPr>
        <w:t xml:space="preserve">Primeste lunar </w:t>
      </w:r>
      <w:r>
        <w:rPr>
          <w:sz w:val="24"/>
          <w:szCs w:val="24"/>
        </w:rPr>
        <w:t>de la SDEE-uri</w:t>
      </w:r>
      <w:r w:rsidRPr="000A2670">
        <w:rPr>
          <w:sz w:val="24"/>
          <w:szCs w:val="24"/>
        </w:rPr>
        <w:t xml:space="preserve"> repartizarea pe IBD-uri a cantitatilor de energie electrica determinata</w:t>
      </w:r>
      <w:r>
        <w:rPr>
          <w:sz w:val="24"/>
          <w:szCs w:val="24"/>
        </w:rPr>
        <w:t xml:space="preserve">, dupa modelul prezentat in Anexa 2 si calculeaza cantitatile orare de </w:t>
      </w:r>
      <w:r w:rsidRPr="000A2670">
        <w:rPr>
          <w:sz w:val="24"/>
          <w:szCs w:val="24"/>
        </w:rPr>
        <w:t xml:space="preserve">energie electrica </w:t>
      </w:r>
      <w:r>
        <w:rPr>
          <w:sz w:val="24"/>
          <w:szCs w:val="24"/>
        </w:rPr>
        <w:t>intrata si iesita  in/din conturul filialei.</w:t>
      </w:r>
    </w:p>
    <w:p w:rsidR="00017F8C" w:rsidRPr="000A2670" w:rsidRDefault="00017F8C" w:rsidP="00534D01">
      <w:pPr>
        <w:pStyle w:val="Header"/>
        <w:numPr>
          <w:ilvl w:val="0"/>
          <w:numId w:val="19"/>
        </w:numPr>
        <w:tabs>
          <w:tab w:val="clear" w:pos="4153"/>
          <w:tab w:val="clear" w:pos="8306"/>
          <w:tab w:val="left" w:pos="708"/>
          <w:tab w:val="center" w:pos="4320"/>
          <w:tab w:val="right" w:pos="8640"/>
        </w:tabs>
        <w:jc w:val="both"/>
        <w:rPr>
          <w:sz w:val="24"/>
          <w:szCs w:val="24"/>
        </w:rPr>
      </w:pPr>
      <w:r>
        <w:rPr>
          <w:sz w:val="24"/>
          <w:szCs w:val="24"/>
        </w:rPr>
        <w:t xml:space="preserve">Realizeaza defalcarea </w:t>
      </w:r>
      <w:r>
        <w:rPr>
          <w:sz w:val="24"/>
          <w:szCs w:val="24"/>
          <w:lang w:val="es-ES"/>
        </w:rPr>
        <w:t>CPT</w:t>
      </w:r>
      <w:r>
        <w:rPr>
          <w:sz w:val="24"/>
          <w:szCs w:val="24"/>
          <w:vertAlign w:val="subscript"/>
          <w:lang w:val="es-ES"/>
        </w:rPr>
        <w:t>F</w:t>
      </w:r>
      <w:r w:rsidRPr="0049401B">
        <w:rPr>
          <w:sz w:val="24"/>
          <w:szCs w:val="24"/>
          <w:vertAlign w:val="subscript"/>
          <w:lang w:val="es-ES"/>
        </w:rPr>
        <w:t>DEE</w:t>
      </w:r>
      <w:r>
        <w:rPr>
          <w:sz w:val="24"/>
          <w:szCs w:val="24"/>
          <w:lang w:val="es-ES"/>
        </w:rPr>
        <w:t xml:space="preserve"> pe IBD-uri, conform prezentei proceduri (Anexa 2).</w:t>
      </w:r>
    </w:p>
    <w:p w:rsidR="00017F8C" w:rsidRPr="000A2670" w:rsidRDefault="00017F8C" w:rsidP="00534D01">
      <w:pPr>
        <w:pStyle w:val="Header"/>
        <w:tabs>
          <w:tab w:val="left" w:pos="708"/>
        </w:tabs>
        <w:jc w:val="both"/>
        <w:rPr>
          <w:sz w:val="24"/>
          <w:szCs w:val="24"/>
        </w:rPr>
      </w:pPr>
      <w:r w:rsidRPr="000A2670">
        <w:rPr>
          <w:sz w:val="24"/>
          <w:szCs w:val="24"/>
        </w:rPr>
        <w:t>Centru Masura</w:t>
      </w:r>
    </w:p>
    <w:p w:rsidR="00017F8C" w:rsidRDefault="00017F8C" w:rsidP="00534D01">
      <w:pPr>
        <w:pStyle w:val="Header"/>
        <w:numPr>
          <w:ilvl w:val="0"/>
          <w:numId w:val="21"/>
        </w:numPr>
        <w:tabs>
          <w:tab w:val="clear" w:pos="4153"/>
          <w:tab w:val="clear" w:pos="8306"/>
          <w:tab w:val="left" w:pos="708"/>
          <w:tab w:val="center" w:pos="4320"/>
          <w:tab w:val="right" w:pos="8640"/>
        </w:tabs>
        <w:jc w:val="both"/>
        <w:rPr>
          <w:sz w:val="24"/>
          <w:szCs w:val="24"/>
        </w:rPr>
      </w:pPr>
      <w:r>
        <w:rPr>
          <w:sz w:val="24"/>
          <w:szCs w:val="24"/>
        </w:rPr>
        <w:t>Citeste contoarele si s</w:t>
      </w:r>
      <w:r w:rsidRPr="000A2670">
        <w:rPr>
          <w:sz w:val="24"/>
          <w:szCs w:val="24"/>
        </w:rPr>
        <w:t xml:space="preserve">tabileste cantitatile de energie electrica </w:t>
      </w:r>
      <w:r>
        <w:rPr>
          <w:sz w:val="24"/>
          <w:szCs w:val="24"/>
        </w:rPr>
        <w:t>intrata si iesita  in/din conturul sucursalei</w:t>
      </w:r>
      <w:r w:rsidRPr="000A2670">
        <w:rPr>
          <w:sz w:val="24"/>
          <w:szCs w:val="24"/>
        </w:rPr>
        <w:t>;</w:t>
      </w:r>
    </w:p>
    <w:p w:rsidR="00017F8C" w:rsidRPr="009F4D7B" w:rsidRDefault="00017F8C" w:rsidP="009F4D7B">
      <w:pPr>
        <w:pStyle w:val="Header"/>
        <w:numPr>
          <w:ilvl w:val="0"/>
          <w:numId w:val="21"/>
        </w:numPr>
        <w:tabs>
          <w:tab w:val="clear" w:pos="4153"/>
          <w:tab w:val="clear" w:pos="8306"/>
          <w:tab w:val="left" w:pos="708"/>
          <w:tab w:val="center" w:pos="4320"/>
          <w:tab w:val="right" w:pos="8640"/>
        </w:tabs>
        <w:jc w:val="both"/>
        <w:rPr>
          <w:sz w:val="24"/>
          <w:szCs w:val="24"/>
        </w:rPr>
      </w:pPr>
      <w:r>
        <w:rPr>
          <w:sz w:val="24"/>
          <w:szCs w:val="24"/>
        </w:rPr>
        <w:t>Intocmeste bilantul energetic conform anexei 1</w:t>
      </w:r>
      <w:r w:rsidRPr="009F4D7B">
        <w:rPr>
          <w:sz w:val="24"/>
          <w:szCs w:val="24"/>
        </w:rPr>
        <w:t xml:space="preserve"> </w:t>
      </w:r>
      <w:r>
        <w:rPr>
          <w:sz w:val="24"/>
          <w:szCs w:val="24"/>
        </w:rPr>
        <w:t>si transmite datele la SMGACPT</w:t>
      </w:r>
      <w:r w:rsidRPr="000A2670">
        <w:rPr>
          <w:sz w:val="24"/>
          <w:szCs w:val="24"/>
        </w:rPr>
        <w:t>;</w:t>
      </w:r>
    </w:p>
    <w:p w:rsidR="00017F8C" w:rsidRPr="00313A79" w:rsidRDefault="00017F8C" w:rsidP="00313A79">
      <w:pPr>
        <w:pStyle w:val="Header"/>
        <w:numPr>
          <w:ilvl w:val="0"/>
          <w:numId w:val="21"/>
        </w:numPr>
        <w:tabs>
          <w:tab w:val="clear" w:pos="4153"/>
          <w:tab w:val="clear" w:pos="8306"/>
          <w:tab w:val="left" w:pos="708"/>
          <w:tab w:val="center" w:pos="4320"/>
          <w:tab w:val="right" w:pos="8640"/>
        </w:tabs>
        <w:jc w:val="both"/>
        <w:rPr>
          <w:sz w:val="24"/>
          <w:szCs w:val="24"/>
        </w:rPr>
      </w:pPr>
      <w:r w:rsidRPr="000A2670">
        <w:rPr>
          <w:sz w:val="24"/>
          <w:szCs w:val="24"/>
        </w:rPr>
        <w:t>Realizeaza repartizarea pe IBD-uri a cantitatilor de energie electrica determinata</w:t>
      </w:r>
      <w:r>
        <w:rPr>
          <w:sz w:val="24"/>
          <w:szCs w:val="24"/>
        </w:rPr>
        <w:t>, dupa modelul prezentat in anexa 2 si transmite datele la SMGACPT</w:t>
      </w:r>
      <w:r w:rsidRPr="000A2670">
        <w:rPr>
          <w:sz w:val="24"/>
          <w:szCs w:val="24"/>
        </w:rPr>
        <w:t>;</w:t>
      </w:r>
    </w:p>
    <w:p w:rsidR="00017F8C" w:rsidRDefault="00017F8C">
      <w:pPr>
        <w:pStyle w:val="CommentText"/>
        <w:rPr>
          <w:rFonts w:cs="Arial"/>
        </w:rPr>
      </w:pPr>
    </w:p>
    <w:p w:rsidR="00017F8C" w:rsidRDefault="00017F8C">
      <w:pPr>
        <w:pStyle w:val="CommentText"/>
        <w:rPr>
          <w:rFonts w:cs="Arial"/>
        </w:rPr>
      </w:pPr>
    </w:p>
    <w:p w:rsidR="00017F8C" w:rsidRDefault="00017F8C">
      <w:pPr>
        <w:pStyle w:val="CommentText"/>
        <w:rPr>
          <w:rFonts w:cs="Arial"/>
        </w:rPr>
      </w:pPr>
    </w:p>
    <w:p w:rsidR="00017F8C" w:rsidRDefault="00017F8C">
      <w:pPr>
        <w:pStyle w:val="CommentText"/>
        <w:rPr>
          <w:rFonts w:cs="Arial"/>
        </w:rPr>
      </w:pPr>
    </w:p>
    <w:p w:rsidR="00017F8C" w:rsidRPr="00B6062F" w:rsidRDefault="00017F8C">
      <w:pPr>
        <w:pStyle w:val="CommentText"/>
        <w:rPr>
          <w:rFonts w:cs="Arial"/>
        </w:rPr>
      </w:pPr>
    </w:p>
    <w:p w:rsidR="00017F8C" w:rsidRPr="008A2386" w:rsidRDefault="00017F8C" w:rsidP="008A2386">
      <w:pPr>
        <w:pStyle w:val="xl23"/>
        <w:numPr>
          <w:ilvl w:val="0"/>
          <w:numId w:val="4"/>
        </w:numPr>
        <w:spacing w:before="0" w:after="0"/>
        <w:rPr>
          <w:b w:val="0"/>
          <w:bCs w:val="0"/>
          <w:sz w:val="20"/>
          <w:szCs w:val="20"/>
          <w:lang w:val="ro-RO"/>
        </w:rPr>
      </w:pPr>
      <w:r w:rsidRPr="001A7B61">
        <w:rPr>
          <w:lang w:val="ro-RO"/>
        </w:rPr>
        <w:t xml:space="preserve">ÎNREGISTRĂRI. </w:t>
      </w:r>
    </w:p>
    <w:p w:rsidR="00017F8C" w:rsidRDefault="00017F8C" w:rsidP="008A2386">
      <w:pPr>
        <w:pStyle w:val="xl23"/>
        <w:spacing w:before="0" w:after="0"/>
        <w:rPr>
          <w:lang w:val="ro-RO"/>
        </w:rPr>
      </w:pPr>
    </w:p>
    <w:p w:rsidR="00017F8C" w:rsidRPr="008A2386" w:rsidRDefault="00017F8C" w:rsidP="008A2386">
      <w:pPr>
        <w:pStyle w:val="xl23"/>
        <w:spacing w:before="0" w:after="0"/>
        <w:ind w:firstLine="360"/>
        <w:rPr>
          <w:b w:val="0"/>
          <w:bCs w:val="0"/>
          <w:sz w:val="20"/>
          <w:szCs w:val="20"/>
          <w:lang w:val="ro-RO"/>
        </w:rPr>
      </w:pPr>
      <w:r w:rsidRPr="008A2386">
        <w:rPr>
          <w:b w:val="0"/>
          <w:bCs w:val="0"/>
          <w:lang w:val="ro-RO"/>
        </w:rPr>
        <w:t>Avand in vedere formatul anexelor din prezenta procedura, inregistrarea si arhivarea acestora se realizeaza electronic. O parte din inregsitrari se regasesc pe SITE-ul OMEPA, Operatorul de masurare al Pietei Angro.</w:t>
      </w:r>
    </w:p>
    <w:p w:rsidR="00017F8C" w:rsidRDefault="00017F8C" w:rsidP="008A2386">
      <w:pPr>
        <w:pStyle w:val="xl23"/>
        <w:spacing w:before="0" w:after="0"/>
        <w:ind w:left="720"/>
        <w:rPr>
          <w:lang w:val="ro-RO"/>
        </w:rPr>
      </w:pPr>
    </w:p>
    <w:p w:rsidR="00017F8C" w:rsidRPr="008A2386" w:rsidRDefault="00017F8C" w:rsidP="008A2386">
      <w:pPr>
        <w:pStyle w:val="xl23"/>
        <w:spacing w:before="0" w:after="0"/>
        <w:ind w:left="720"/>
        <w:rPr>
          <w:b w:val="0"/>
          <w:bCs w:val="0"/>
          <w:sz w:val="20"/>
          <w:szCs w:val="20"/>
          <w:lang w:val="ro-RO"/>
        </w:rPr>
      </w:pPr>
    </w:p>
    <w:p w:rsidR="00017F8C" w:rsidRPr="00313A79" w:rsidRDefault="00017F8C" w:rsidP="00313A79">
      <w:pPr>
        <w:pStyle w:val="xl23"/>
        <w:numPr>
          <w:ilvl w:val="0"/>
          <w:numId w:val="4"/>
        </w:numPr>
        <w:spacing w:before="0" w:after="0"/>
        <w:rPr>
          <w:b w:val="0"/>
          <w:bCs w:val="0"/>
          <w:sz w:val="20"/>
          <w:szCs w:val="20"/>
          <w:lang w:val="ro-RO"/>
        </w:rPr>
      </w:pPr>
      <w:r>
        <w:t>D</w:t>
      </w:r>
      <w:r w:rsidRPr="00B6062F">
        <w:t>OCUMENTE CONEXE</w:t>
      </w:r>
    </w:p>
    <w:p w:rsidR="00017F8C" w:rsidRDefault="00017F8C" w:rsidP="00313A79">
      <w:pPr>
        <w:pStyle w:val="xl23"/>
        <w:spacing w:before="0" w:after="0"/>
      </w:pPr>
    </w:p>
    <w:p w:rsidR="00017F8C" w:rsidRPr="00313A79" w:rsidRDefault="00017F8C" w:rsidP="00313A79">
      <w:pPr>
        <w:pStyle w:val="xl23"/>
        <w:spacing w:before="0" w:after="0"/>
        <w:rPr>
          <w:b w:val="0"/>
          <w:bCs w:val="0"/>
          <w:sz w:val="20"/>
          <w:szCs w:val="20"/>
          <w:lang w:val="ro-RO"/>
        </w:rPr>
      </w:pPr>
    </w:p>
    <w:p w:rsidR="00017F8C" w:rsidRPr="00313A79" w:rsidRDefault="00017F8C" w:rsidP="00313A79">
      <w:pPr>
        <w:pStyle w:val="xl23"/>
        <w:numPr>
          <w:ilvl w:val="0"/>
          <w:numId w:val="4"/>
        </w:numPr>
        <w:spacing w:before="0" w:after="0"/>
        <w:rPr>
          <w:b w:val="0"/>
          <w:bCs w:val="0"/>
          <w:sz w:val="20"/>
          <w:szCs w:val="20"/>
          <w:lang w:val="ro-RO"/>
        </w:rPr>
      </w:pPr>
      <w:r w:rsidRPr="00B6062F">
        <w:rPr>
          <w:color w:val="000000"/>
        </w:rPr>
        <w:t>ANEXE</w:t>
      </w:r>
    </w:p>
    <w:p w:rsidR="00017F8C" w:rsidRDefault="00017F8C" w:rsidP="00313A79">
      <w:pPr>
        <w:pStyle w:val="xl23"/>
        <w:spacing w:before="0" w:after="0"/>
        <w:ind w:left="720"/>
        <w:rPr>
          <w:b w:val="0"/>
          <w:bCs w:val="0"/>
          <w:sz w:val="20"/>
          <w:szCs w:val="20"/>
          <w:lang w:val="ro-RO"/>
        </w:rPr>
      </w:pPr>
    </w:p>
    <w:p w:rsidR="00017F8C" w:rsidRPr="00313A79" w:rsidRDefault="00017F8C" w:rsidP="00313A79">
      <w:pPr>
        <w:pStyle w:val="xl23"/>
        <w:spacing w:before="0" w:after="0"/>
        <w:ind w:left="720"/>
        <w:rPr>
          <w:b w:val="0"/>
          <w:bCs w:val="0"/>
          <w:sz w:val="20"/>
          <w:szCs w:val="20"/>
          <w:lang w:val="ro-RO"/>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6379"/>
        <w:gridCol w:w="1984"/>
      </w:tblGrid>
      <w:tr w:rsidR="00017F8C" w:rsidRPr="00952B0B">
        <w:tc>
          <w:tcPr>
            <w:tcW w:w="1276" w:type="dxa"/>
            <w:tcBorders>
              <w:top w:val="single" w:sz="12" w:space="0" w:color="auto"/>
              <w:left w:val="single" w:sz="12" w:space="0" w:color="auto"/>
              <w:bottom w:val="single" w:sz="12" w:space="0" w:color="auto"/>
            </w:tcBorders>
            <w:vAlign w:val="center"/>
          </w:tcPr>
          <w:p w:rsidR="00017F8C" w:rsidRPr="00313A79" w:rsidRDefault="00017F8C" w:rsidP="00313A79">
            <w:pPr>
              <w:keepNext/>
              <w:ind w:left="-108" w:right="-108"/>
              <w:jc w:val="center"/>
              <w:rPr>
                <w:b/>
                <w:bCs/>
                <w:sz w:val="22"/>
                <w:szCs w:val="22"/>
                <w:lang w:val="fr-FR"/>
              </w:rPr>
            </w:pPr>
            <w:r w:rsidRPr="00313A79">
              <w:rPr>
                <w:b/>
                <w:bCs/>
                <w:sz w:val="22"/>
                <w:szCs w:val="22"/>
                <w:lang w:val="fr-FR"/>
              </w:rPr>
              <w:t>Enumerare</w:t>
            </w:r>
          </w:p>
          <w:p w:rsidR="00017F8C" w:rsidRPr="00313A79" w:rsidRDefault="00017F8C" w:rsidP="00313A79">
            <w:pPr>
              <w:keepNext/>
              <w:ind w:left="-108" w:right="-108"/>
              <w:jc w:val="center"/>
              <w:rPr>
                <w:b/>
                <w:bCs/>
                <w:sz w:val="22"/>
                <w:szCs w:val="22"/>
                <w:lang w:val="fr-FR"/>
              </w:rPr>
            </w:pPr>
            <w:r w:rsidRPr="00313A79">
              <w:rPr>
                <w:b/>
                <w:bCs/>
                <w:sz w:val="22"/>
                <w:szCs w:val="22"/>
                <w:lang w:val="fr-FR"/>
              </w:rPr>
              <w:t>anexe</w:t>
            </w:r>
          </w:p>
        </w:tc>
        <w:tc>
          <w:tcPr>
            <w:tcW w:w="6379" w:type="dxa"/>
            <w:tcBorders>
              <w:top w:val="single" w:sz="12" w:space="0" w:color="auto"/>
              <w:bottom w:val="single" w:sz="12" w:space="0" w:color="auto"/>
            </w:tcBorders>
            <w:vAlign w:val="center"/>
          </w:tcPr>
          <w:p w:rsidR="00017F8C" w:rsidRPr="00313A79" w:rsidRDefault="00017F8C" w:rsidP="00313A79">
            <w:pPr>
              <w:pStyle w:val="Heading1"/>
              <w:rPr>
                <w:rFonts w:ascii="Arial" w:hAnsi="Arial" w:cs="Arial"/>
                <w:sz w:val="22"/>
                <w:szCs w:val="22"/>
              </w:rPr>
            </w:pPr>
            <w:r w:rsidRPr="00313A79">
              <w:rPr>
                <w:rFonts w:ascii="Arial" w:hAnsi="Arial" w:cs="Arial"/>
                <w:sz w:val="22"/>
                <w:szCs w:val="22"/>
              </w:rPr>
              <w:t>Conţinut</w:t>
            </w:r>
          </w:p>
        </w:tc>
        <w:tc>
          <w:tcPr>
            <w:tcW w:w="1984" w:type="dxa"/>
            <w:tcBorders>
              <w:top w:val="single" w:sz="12" w:space="0" w:color="auto"/>
              <w:bottom w:val="single" w:sz="12" w:space="0" w:color="auto"/>
              <w:right w:val="single" w:sz="12" w:space="0" w:color="auto"/>
            </w:tcBorders>
            <w:vAlign w:val="center"/>
          </w:tcPr>
          <w:p w:rsidR="00017F8C" w:rsidRPr="00313A79" w:rsidRDefault="00017F8C" w:rsidP="00313A79">
            <w:pPr>
              <w:keepNext/>
              <w:jc w:val="center"/>
              <w:rPr>
                <w:b/>
                <w:bCs/>
                <w:sz w:val="22"/>
                <w:szCs w:val="22"/>
              </w:rPr>
            </w:pPr>
            <w:r w:rsidRPr="00313A79">
              <w:rPr>
                <w:b/>
                <w:bCs/>
                <w:sz w:val="22"/>
                <w:szCs w:val="22"/>
              </w:rPr>
              <w:t>Cod</w:t>
            </w:r>
          </w:p>
          <w:p w:rsidR="00017F8C" w:rsidRPr="00313A79" w:rsidRDefault="00017F8C" w:rsidP="00313A79">
            <w:pPr>
              <w:keepNext/>
              <w:jc w:val="center"/>
              <w:rPr>
                <w:b/>
                <w:bCs/>
                <w:sz w:val="22"/>
                <w:szCs w:val="22"/>
              </w:rPr>
            </w:pPr>
            <w:r w:rsidRPr="00313A79">
              <w:rPr>
                <w:b/>
                <w:bCs/>
                <w:sz w:val="22"/>
                <w:szCs w:val="22"/>
              </w:rPr>
              <w:t>formular</w:t>
            </w:r>
          </w:p>
        </w:tc>
      </w:tr>
      <w:tr w:rsidR="00017F8C" w:rsidRPr="00952B0B">
        <w:tc>
          <w:tcPr>
            <w:tcW w:w="1276" w:type="dxa"/>
            <w:tcBorders>
              <w:top w:val="single" w:sz="12" w:space="0" w:color="auto"/>
              <w:left w:val="single" w:sz="12" w:space="0" w:color="auto"/>
            </w:tcBorders>
            <w:vAlign w:val="center"/>
          </w:tcPr>
          <w:p w:rsidR="00017F8C" w:rsidRPr="00952B0B" w:rsidRDefault="00017F8C" w:rsidP="00BD74C6">
            <w:pPr>
              <w:keepNext/>
              <w:jc w:val="both"/>
              <w:rPr>
                <w:sz w:val="24"/>
                <w:szCs w:val="24"/>
              </w:rPr>
            </w:pPr>
            <w:r w:rsidRPr="00952B0B">
              <w:rPr>
                <w:sz w:val="24"/>
                <w:szCs w:val="24"/>
              </w:rPr>
              <w:t>1</w:t>
            </w:r>
          </w:p>
        </w:tc>
        <w:tc>
          <w:tcPr>
            <w:tcW w:w="6379" w:type="dxa"/>
            <w:tcBorders>
              <w:top w:val="single" w:sz="12" w:space="0" w:color="auto"/>
            </w:tcBorders>
          </w:tcPr>
          <w:p w:rsidR="00017F8C" w:rsidRPr="00313A79" w:rsidRDefault="00017F8C" w:rsidP="00BD74C6">
            <w:pPr>
              <w:pStyle w:val="EndnoteText"/>
              <w:keepNext/>
              <w:widowControl/>
              <w:jc w:val="both"/>
              <w:rPr>
                <w:rFonts w:cs="Arial"/>
                <w:sz w:val="20"/>
                <w:szCs w:val="20"/>
                <w:lang w:eastAsia="ro-RO"/>
              </w:rPr>
            </w:pPr>
            <w:r>
              <w:rPr>
                <w:rFonts w:cs="Arial"/>
                <w:sz w:val="20"/>
                <w:szCs w:val="20"/>
                <w:lang w:eastAsia="ro-RO"/>
              </w:rPr>
              <w:t>Proces tehnologic</w:t>
            </w:r>
          </w:p>
        </w:tc>
        <w:tc>
          <w:tcPr>
            <w:tcW w:w="1984" w:type="dxa"/>
            <w:tcBorders>
              <w:top w:val="single" w:sz="12" w:space="0" w:color="auto"/>
              <w:right w:val="single" w:sz="12" w:space="0" w:color="auto"/>
            </w:tcBorders>
            <w:vAlign w:val="center"/>
          </w:tcPr>
          <w:p w:rsidR="00017F8C" w:rsidRPr="00D574AD" w:rsidRDefault="00017F8C" w:rsidP="00BD74C6">
            <w:pPr>
              <w:keepNext/>
              <w:jc w:val="both"/>
            </w:pPr>
          </w:p>
        </w:tc>
      </w:tr>
      <w:tr w:rsidR="00017F8C" w:rsidRPr="00952B0B">
        <w:tc>
          <w:tcPr>
            <w:tcW w:w="1276" w:type="dxa"/>
            <w:tcBorders>
              <w:left w:val="single" w:sz="12" w:space="0" w:color="auto"/>
            </w:tcBorders>
            <w:vAlign w:val="center"/>
          </w:tcPr>
          <w:p w:rsidR="00017F8C" w:rsidRPr="00952B0B" w:rsidRDefault="00017F8C" w:rsidP="00BD74C6">
            <w:pPr>
              <w:keepNext/>
              <w:jc w:val="both"/>
              <w:rPr>
                <w:sz w:val="24"/>
                <w:szCs w:val="24"/>
              </w:rPr>
            </w:pPr>
            <w:r w:rsidRPr="00952B0B">
              <w:rPr>
                <w:sz w:val="24"/>
                <w:szCs w:val="24"/>
              </w:rPr>
              <w:t>2</w:t>
            </w:r>
          </w:p>
        </w:tc>
        <w:tc>
          <w:tcPr>
            <w:tcW w:w="6379" w:type="dxa"/>
          </w:tcPr>
          <w:p w:rsidR="00017F8C" w:rsidRPr="00313A79" w:rsidRDefault="00017F8C" w:rsidP="00BD74C6">
            <w:pPr>
              <w:pStyle w:val="EndnoteText"/>
              <w:keepNext/>
              <w:widowControl/>
              <w:jc w:val="both"/>
              <w:rPr>
                <w:rFonts w:cs="Arial"/>
                <w:sz w:val="20"/>
                <w:szCs w:val="20"/>
                <w:lang w:eastAsia="ro-RO"/>
              </w:rPr>
            </w:pPr>
            <w:r>
              <w:rPr>
                <w:rFonts w:cs="Arial"/>
                <w:sz w:val="20"/>
                <w:szCs w:val="20"/>
                <w:lang w:eastAsia="ro-RO"/>
              </w:rPr>
              <w:t>Defalcarea pe IBD a energiei electrice intrate in contur si a CPT</w:t>
            </w:r>
            <w:bookmarkStart w:id="0" w:name="_GoBack"/>
            <w:bookmarkEnd w:id="0"/>
          </w:p>
        </w:tc>
        <w:tc>
          <w:tcPr>
            <w:tcW w:w="1984" w:type="dxa"/>
            <w:tcBorders>
              <w:right w:val="single" w:sz="12" w:space="0" w:color="auto"/>
            </w:tcBorders>
            <w:vAlign w:val="center"/>
          </w:tcPr>
          <w:p w:rsidR="00017F8C" w:rsidRPr="00D574AD" w:rsidRDefault="00017F8C" w:rsidP="00BD74C6">
            <w:pPr>
              <w:keepNext/>
              <w:jc w:val="both"/>
            </w:pPr>
          </w:p>
        </w:tc>
      </w:tr>
    </w:tbl>
    <w:p w:rsidR="00017F8C" w:rsidRPr="00B6062F" w:rsidRDefault="00017F8C">
      <w:pPr>
        <w:rPr>
          <w:b/>
          <w:bCs/>
          <w:color w:val="000000"/>
          <w:sz w:val="16"/>
          <w:szCs w:val="16"/>
        </w:rPr>
      </w:pPr>
    </w:p>
    <w:p w:rsidR="00017F8C" w:rsidRDefault="00017F8C" w:rsidP="007068C1">
      <w:pPr>
        <w:jc w:val="right"/>
        <w:rPr>
          <w:lang w:val="en-US"/>
        </w:rPr>
      </w:pPr>
    </w:p>
    <w:p w:rsidR="00017F8C" w:rsidRDefault="00017F8C" w:rsidP="007068C1">
      <w:pPr>
        <w:jc w:val="right"/>
        <w:rPr>
          <w:lang w:val="en-US"/>
        </w:rPr>
      </w:pPr>
    </w:p>
    <w:p w:rsidR="00017F8C" w:rsidRDefault="00017F8C" w:rsidP="007068C1">
      <w:pPr>
        <w:jc w:val="right"/>
        <w:rPr>
          <w:lang w:val="en-US"/>
        </w:rPr>
      </w:pPr>
    </w:p>
    <w:p w:rsidR="00017F8C" w:rsidRDefault="00017F8C" w:rsidP="007068C1">
      <w:pPr>
        <w:jc w:val="right"/>
        <w:rPr>
          <w:lang w:val="en-US"/>
        </w:rPr>
      </w:pPr>
    </w:p>
    <w:p w:rsidR="00017F8C" w:rsidRDefault="00017F8C" w:rsidP="007068C1">
      <w:pPr>
        <w:jc w:val="right"/>
        <w:rPr>
          <w:lang w:val="en-US"/>
        </w:rPr>
      </w:pPr>
    </w:p>
    <w:p w:rsidR="00017F8C" w:rsidRDefault="00017F8C" w:rsidP="007068C1">
      <w:pPr>
        <w:jc w:val="right"/>
        <w:rPr>
          <w:lang w:val="en-US"/>
        </w:rPr>
      </w:pPr>
    </w:p>
    <w:p w:rsidR="00017F8C" w:rsidRDefault="00017F8C" w:rsidP="007068C1">
      <w:pPr>
        <w:jc w:val="right"/>
        <w:rPr>
          <w:lang w:val="en-US"/>
        </w:rPr>
      </w:pPr>
    </w:p>
    <w:p w:rsidR="00017F8C" w:rsidRDefault="00017F8C" w:rsidP="007068C1">
      <w:pPr>
        <w:jc w:val="right"/>
        <w:rPr>
          <w:lang w:val="en-US"/>
        </w:rPr>
      </w:pPr>
    </w:p>
    <w:p w:rsidR="00017F8C" w:rsidRDefault="00017F8C" w:rsidP="007068C1">
      <w:pPr>
        <w:jc w:val="right"/>
        <w:rPr>
          <w:lang w:val="en-US"/>
        </w:rPr>
      </w:pPr>
    </w:p>
    <w:p w:rsidR="00017F8C" w:rsidRDefault="00017F8C" w:rsidP="007068C1">
      <w:pPr>
        <w:jc w:val="right"/>
        <w:rPr>
          <w:lang w:val="en-US"/>
        </w:rPr>
      </w:pPr>
    </w:p>
    <w:p w:rsidR="00017F8C" w:rsidRDefault="00017F8C" w:rsidP="007068C1">
      <w:pPr>
        <w:jc w:val="right"/>
        <w:rPr>
          <w:lang w:val="en-US"/>
        </w:rPr>
      </w:pPr>
    </w:p>
    <w:p w:rsidR="00017F8C" w:rsidRDefault="00017F8C" w:rsidP="007068C1">
      <w:pPr>
        <w:jc w:val="right"/>
        <w:rPr>
          <w:lang w:val="en-US"/>
        </w:rPr>
      </w:pPr>
    </w:p>
    <w:p w:rsidR="00017F8C" w:rsidRDefault="00017F8C" w:rsidP="007068C1">
      <w:pPr>
        <w:jc w:val="right"/>
        <w:rPr>
          <w:lang w:val="en-US"/>
        </w:rPr>
      </w:pPr>
    </w:p>
    <w:p w:rsidR="00017F8C" w:rsidRDefault="00017F8C" w:rsidP="007068C1">
      <w:pPr>
        <w:jc w:val="right"/>
        <w:rPr>
          <w:lang w:val="en-US"/>
        </w:rPr>
      </w:pPr>
    </w:p>
    <w:p w:rsidR="00017F8C" w:rsidRDefault="00017F8C" w:rsidP="007068C1">
      <w:pPr>
        <w:jc w:val="right"/>
        <w:rPr>
          <w:lang w:val="en-US"/>
        </w:rPr>
      </w:pPr>
    </w:p>
    <w:p w:rsidR="00017F8C" w:rsidRDefault="00017F8C" w:rsidP="007068C1">
      <w:pPr>
        <w:jc w:val="right"/>
        <w:rPr>
          <w:lang w:val="en-US"/>
        </w:rPr>
      </w:pPr>
    </w:p>
    <w:p w:rsidR="00017F8C" w:rsidRDefault="00017F8C" w:rsidP="007068C1">
      <w:pPr>
        <w:jc w:val="right"/>
        <w:rPr>
          <w:lang w:val="en-US"/>
        </w:rPr>
      </w:pPr>
    </w:p>
    <w:p w:rsidR="00017F8C" w:rsidRDefault="00017F8C" w:rsidP="007068C1">
      <w:pPr>
        <w:jc w:val="right"/>
        <w:rPr>
          <w:lang w:val="en-US"/>
        </w:rPr>
      </w:pPr>
    </w:p>
    <w:p w:rsidR="00017F8C" w:rsidRDefault="00017F8C" w:rsidP="007068C1">
      <w:pPr>
        <w:jc w:val="right"/>
        <w:rPr>
          <w:lang w:val="en-US"/>
        </w:rPr>
      </w:pPr>
    </w:p>
    <w:p w:rsidR="00017F8C" w:rsidRDefault="00017F8C" w:rsidP="007068C1">
      <w:pPr>
        <w:jc w:val="right"/>
        <w:rPr>
          <w:lang w:val="en-US"/>
        </w:rPr>
      </w:pPr>
    </w:p>
    <w:p w:rsidR="00017F8C" w:rsidRDefault="00017F8C" w:rsidP="007068C1">
      <w:pPr>
        <w:jc w:val="right"/>
        <w:rPr>
          <w:lang w:val="en-US"/>
        </w:rPr>
      </w:pPr>
    </w:p>
    <w:p w:rsidR="00017F8C" w:rsidRDefault="00017F8C" w:rsidP="007068C1">
      <w:pPr>
        <w:jc w:val="right"/>
        <w:rPr>
          <w:lang w:val="en-US"/>
        </w:rPr>
      </w:pPr>
    </w:p>
    <w:p w:rsidR="00017F8C" w:rsidRDefault="00017F8C" w:rsidP="007068C1">
      <w:pPr>
        <w:jc w:val="right"/>
        <w:rPr>
          <w:lang w:val="en-US"/>
        </w:rPr>
      </w:pPr>
      <w:r>
        <w:rPr>
          <w:lang w:val="en-US"/>
        </w:rPr>
        <w:t>Anexa 1</w:t>
      </w:r>
    </w:p>
    <w:p w:rsidR="00017F8C" w:rsidRDefault="00017F8C" w:rsidP="007068C1">
      <w:pPr>
        <w:rPr>
          <w:lang w:val="en-US"/>
        </w:rPr>
      </w:pPr>
      <w:r w:rsidRPr="00AD52A9">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55" o:spid="_x0000_i1027" type="#_x0000_t75" style="width:448.5pt;height:567pt;visibility:visible">
            <v:imagedata r:id="rId7" o:title=""/>
          </v:shape>
        </w:pict>
      </w:r>
    </w:p>
    <w:p w:rsidR="00017F8C" w:rsidRDefault="00017F8C">
      <w:pPr>
        <w:rPr>
          <w:b/>
          <w:bCs/>
          <w:color w:val="000000"/>
          <w:sz w:val="16"/>
          <w:szCs w:val="16"/>
        </w:rPr>
        <w:sectPr w:rsidR="00017F8C" w:rsidSect="00ED6E72">
          <w:headerReference w:type="default" r:id="rId8"/>
          <w:type w:val="continuous"/>
          <w:pgSz w:w="11906" w:h="16838" w:code="9"/>
          <w:pgMar w:top="851" w:right="851" w:bottom="726" w:left="1418" w:header="1276" w:footer="0" w:gutter="0"/>
          <w:pgNumType w:start="1" w:chapStyle="1"/>
          <w:cols w:space="720"/>
        </w:sectPr>
      </w:pPr>
    </w:p>
    <w:p w:rsidR="00017F8C" w:rsidRDefault="00017F8C" w:rsidP="00B523EA">
      <w:pPr>
        <w:jc w:val="center"/>
        <w:rPr>
          <w:lang w:val="en-US"/>
        </w:rPr>
      </w:pPr>
    </w:p>
    <w:p w:rsidR="00017F8C" w:rsidRPr="00945F48" w:rsidRDefault="00017F8C" w:rsidP="006F217D">
      <w:pPr>
        <w:jc w:val="center"/>
        <w:rPr>
          <w:lang w:val="en-US"/>
        </w:rPr>
        <w:sectPr w:rsidR="00017F8C" w:rsidRPr="00945F48" w:rsidSect="007068C1">
          <w:type w:val="continuous"/>
          <w:pgSz w:w="16838" w:h="11906" w:orient="landscape" w:code="9"/>
          <w:pgMar w:top="1418" w:right="851" w:bottom="851" w:left="726" w:header="1276" w:footer="0" w:gutter="0"/>
          <w:pgNumType w:start="1" w:chapStyle="1"/>
          <w:cols w:space="720"/>
        </w:sectPr>
      </w:pPr>
      <w:r w:rsidRPr="00AD52A9">
        <w:rPr>
          <w:noProof/>
          <w:lang w:val="en-US" w:eastAsia="en-US"/>
        </w:rPr>
        <w:pict>
          <v:shape id="Picture 5" o:spid="_x0000_i1028" type="#_x0000_t75" style="width:685.5pt;height:373.5pt;visibility:visible">
            <v:imagedata r:id="rId9" o:title=""/>
          </v:shape>
        </w:pict>
      </w:r>
    </w:p>
    <w:p w:rsidR="00017F8C" w:rsidRPr="00945F48" w:rsidRDefault="00017F8C" w:rsidP="00945F48">
      <w:pPr>
        <w:tabs>
          <w:tab w:val="left" w:pos="8565"/>
        </w:tabs>
        <w:rPr>
          <w:sz w:val="16"/>
          <w:szCs w:val="16"/>
        </w:rPr>
      </w:pPr>
    </w:p>
    <w:sectPr w:rsidR="00017F8C" w:rsidRPr="00945F48" w:rsidSect="007068C1">
      <w:type w:val="continuous"/>
      <w:pgSz w:w="11906" w:h="16838" w:code="9"/>
      <w:pgMar w:top="851" w:right="851" w:bottom="726" w:left="1418" w:header="1276" w:footer="0" w:gutter="0"/>
      <w:pgNumType w:start="1" w:chapStyle="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7F8C" w:rsidRDefault="00017F8C">
      <w:r>
        <w:separator/>
      </w:r>
    </w:p>
  </w:endnote>
  <w:endnote w:type="continuationSeparator" w:id="0">
    <w:p w:rsidR="00017F8C" w:rsidRDefault="00017F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Rom">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7F8C" w:rsidRDefault="00017F8C">
      <w:r>
        <w:separator/>
      </w:r>
    </w:p>
  </w:footnote>
  <w:footnote w:type="continuationSeparator" w:id="0">
    <w:p w:rsidR="00017F8C" w:rsidRDefault="00017F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76"/>
      <w:gridCol w:w="4762"/>
      <w:gridCol w:w="1701"/>
    </w:tblGrid>
    <w:tr w:rsidR="00017F8C">
      <w:trPr>
        <w:cantSplit/>
        <w:trHeight w:val="70"/>
      </w:trPr>
      <w:tc>
        <w:tcPr>
          <w:tcW w:w="3176" w:type="dxa"/>
          <w:vMerge w:val="restart"/>
          <w:vAlign w:val="center"/>
        </w:tcPr>
        <w:p w:rsidR="00017F8C" w:rsidRDefault="00017F8C">
          <w:pPr>
            <w:pStyle w:val="Header"/>
            <w:rPr>
              <w:rFonts w:ascii="Times New Roman" w:hAnsi="Times New Roman" w:cs="Times New Roman"/>
              <w:b/>
              <w:bCs/>
              <w:sz w:val="24"/>
              <w:szCs w:val="24"/>
              <w:lang w:val="fr-FR" w:eastAsia="ro-RO"/>
            </w:rPr>
          </w:pPr>
          <w:r>
            <w:rPr>
              <w:noProof/>
            </w:rPr>
            <w:pict>
              <v:rect id="Rectangle 34" o:spid="_x0000_s2049" style="position:absolute;margin-left:454.7pt;margin-top:50.85pt;width:14.4pt;height:14.4pt;z-index:251660288;visibility:visible" o:allowincell="f"/>
            </w:pict>
          </w:r>
          <w:r>
            <w:rPr>
              <w:noProof/>
            </w:rPr>
            <w:pict>
              <v:shapetype id="_x0000_t202" coordsize="21600,21600" o:spt="202" path="m,l,21600r21600,l21600,xe">
                <v:stroke joinstyle="miter"/>
                <v:path gradientshapeok="t" o:connecttype="rect"/>
              </v:shapetype>
              <v:shape id="Text Box 35" o:spid="_x0000_s2050" type="#_x0000_t202" style="position:absolute;margin-left:454.7pt;margin-top:29.25pt;width:14.45pt;height:14.45pt;z-index:251661312;visibility:visible" o:allowincell="f">
                <v:textbox inset="0,0,0,0">
                  <w:txbxContent>
                    <w:p w:rsidR="00017F8C" w:rsidRDefault="00017F8C">
                      <w:pPr>
                        <w:jc w:val="center"/>
                        <w:rPr>
                          <w:color w:val="FF0000"/>
                          <w:sz w:val="24"/>
                          <w:szCs w:val="24"/>
                        </w:rPr>
                      </w:pPr>
                      <w:r>
                        <w:rPr>
                          <w:color w:val="FF0000"/>
                          <w:sz w:val="24"/>
                          <w:szCs w:val="24"/>
                        </w:rPr>
                        <w:t>√</w:t>
                      </w:r>
                    </w:p>
                  </w:txbxContent>
                </v:textbox>
              </v:shape>
            </w:pict>
          </w:r>
          <w:r w:rsidRPr="00AD52A9">
            <w:rPr>
              <w:rFonts w:ascii="Times New Roman" w:hAnsi="Times New Roman" w:cs="Times New Roman"/>
              <w:b/>
              <w:bCs/>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i1026" type="#_x0000_t75" alt="antetAQ" style="width:141.75pt;height:60.75pt;visibility:visible">
                <v:imagedata r:id="rId1" o:title=""/>
              </v:shape>
            </w:pict>
          </w:r>
          <w:r>
            <w:rPr>
              <w:rFonts w:ascii="Times New Roman" w:hAnsi="Times New Roman" w:cs="Times New Roman"/>
              <w:b/>
              <w:bCs/>
              <w:sz w:val="24"/>
              <w:szCs w:val="24"/>
              <w:lang w:val="fr-FR" w:eastAsia="ro-RO"/>
            </w:rPr>
            <w:t xml:space="preserve">  </w:t>
          </w:r>
        </w:p>
      </w:tc>
      <w:tc>
        <w:tcPr>
          <w:tcW w:w="4762" w:type="dxa"/>
          <w:vAlign w:val="center"/>
        </w:tcPr>
        <w:p w:rsidR="00017F8C" w:rsidRDefault="00017F8C" w:rsidP="007068C1">
          <w:pPr>
            <w:pStyle w:val="Header"/>
            <w:jc w:val="center"/>
            <w:rPr>
              <w:rFonts w:ascii="Times New Roman" w:hAnsi="Times New Roman" w:cs="Times New Roman"/>
              <w:b/>
              <w:bCs/>
              <w:color w:val="000000"/>
              <w:sz w:val="24"/>
              <w:szCs w:val="24"/>
              <w:lang w:eastAsia="ro-RO"/>
            </w:rPr>
          </w:pPr>
          <w:r w:rsidRPr="00AD52A9">
            <w:rPr>
              <w:rFonts w:ascii="Times New Roman" w:hAnsi="Times New Roman" w:cs="Times New Roman"/>
              <w:b/>
              <w:bCs/>
              <w:color w:val="000000"/>
              <w:sz w:val="24"/>
              <w:szCs w:val="24"/>
              <w:lang w:val="ro-RO" w:eastAsia="ro-RO"/>
            </w:rPr>
            <w:t>Cod: ...</w:t>
          </w:r>
        </w:p>
      </w:tc>
      <w:tc>
        <w:tcPr>
          <w:tcW w:w="1701" w:type="dxa"/>
          <w:vMerge w:val="restart"/>
          <w:tcBorders>
            <w:left w:val="nil"/>
            <w:bottom w:val="nil"/>
          </w:tcBorders>
        </w:tcPr>
        <w:p w:rsidR="00017F8C" w:rsidRDefault="00017F8C">
          <w:pPr>
            <w:pStyle w:val="Header"/>
            <w:rPr>
              <w:rFonts w:ascii="Times New Roman" w:hAnsi="Times New Roman" w:cs="Times New Roman"/>
              <w:sz w:val="16"/>
              <w:szCs w:val="16"/>
              <w:lang w:eastAsia="ro-RO"/>
            </w:rPr>
          </w:pPr>
        </w:p>
        <w:p w:rsidR="00017F8C" w:rsidRPr="009D1643" w:rsidRDefault="00017F8C">
          <w:pPr>
            <w:pStyle w:val="Header"/>
            <w:rPr>
              <w:rFonts w:ascii="Times New Roman" w:hAnsi="Times New Roman" w:cs="Times New Roman"/>
              <w:sz w:val="20"/>
              <w:szCs w:val="20"/>
              <w:lang w:eastAsia="ro-RO"/>
            </w:rPr>
          </w:pPr>
          <w:r w:rsidRPr="009D1643">
            <w:rPr>
              <w:rFonts w:ascii="Times New Roman" w:hAnsi="Times New Roman" w:cs="Times New Roman"/>
              <w:sz w:val="20"/>
              <w:szCs w:val="20"/>
              <w:lang w:eastAsia="ro-RO"/>
            </w:rPr>
            <w:t xml:space="preserve">Exemplar:    </w:t>
          </w:r>
        </w:p>
        <w:p w:rsidR="00017F8C" w:rsidRPr="009D1643" w:rsidRDefault="00017F8C">
          <w:pPr>
            <w:pStyle w:val="Header"/>
            <w:rPr>
              <w:rFonts w:ascii="Times New Roman" w:hAnsi="Times New Roman" w:cs="Times New Roman"/>
              <w:sz w:val="16"/>
              <w:szCs w:val="16"/>
              <w:lang w:eastAsia="ro-RO"/>
            </w:rPr>
          </w:pPr>
        </w:p>
        <w:p w:rsidR="00017F8C" w:rsidRPr="009D1643" w:rsidRDefault="00017F8C">
          <w:pPr>
            <w:pStyle w:val="Header"/>
            <w:rPr>
              <w:rFonts w:ascii="Times New Roman" w:hAnsi="Times New Roman" w:cs="Times New Roman"/>
              <w:sz w:val="20"/>
              <w:szCs w:val="20"/>
              <w:lang w:eastAsia="ro-RO"/>
            </w:rPr>
          </w:pPr>
          <w:r w:rsidRPr="009D1643">
            <w:rPr>
              <w:rFonts w:ascii="Times New Roman" w:hAnsi="Times New Roman" w:cs="Times New Roman"/>
              <w:sz w:val="20"/>
              <w:szCs w:val="20"/>
              <w:lang w:eastAsia="ro-RO"/>
            </w:rPr>
            <w:t xml:space="preserve">  controlat        </w:t>
          </w:r>
        </w:p>
        <w:p w:rsidR="00017F8C" w:rsidRPr="009D1643" w:rsidRDefault="00017F8C">
          <w:pPr>
            <w:pStyle w:val="Header"/>
            <w:rPr>
              <w:rFonts w:ascii="Times New Roman" w:hAnsi="Times New Roman" w:cs="Times New Roman"/>
              <w:sz w:val="16"/>
              <w:szCs w:val="16"/>
              <w:lang w:eastAsia="ro-RO"/>
            </w:rPr>
          </w:pPr>
        </w:p>
        <w:p w:rsidR="00017F8C" w:rsidRPr="009D1643" w:rsidRDefault="00017F8C">
          <w:pPr>
            <w:pStyle w:val="Header"/>
            <w:rPr>
              <w:rFonts w:ascii="Times New Roman" w:hAnsi="Times New Roman" w:cs="Times New Roman"/>
              <w:sz w:val="20"/>
              <w:szCs w:val="20"/>
              <w:lang w:eastAsia="ro-RO"/>
            </w:rPr>
          </w:pPr>
          <w:r w:rsidRPr="009D1643">
            <w:rPr>
              <w:rFonts w:ascii="Times New Roman" w:hAnsi="Times New Roman" w:cs="Times New Roman"/>
              <w:sz w:val="20"/>
              <w:szCs w:val="20"/>
              <w:lang w:eastAsia="ro-RO"/>
            </w:rPr>
            <w:t xml:space="preserve">  necontrolat   </w:t>
          </w:r>
        </w:p>
        <w:p w:rsidR="00017F8C" w:rsidRPr="009D1643" w:rsidRDefault="00017F8C">
          <w:pPr>
            <w:pStyle w:val="Header"/>
            <w:rPr>
              <w:rFonts w:ascii="Times New Roman" w:hAnsi="Times New Roman" w:cs="Times New Roman"/>
              <w:sz w:val="16"/>
              <w:szCs w:val="16"/>
              <w:lang w:eastAsia="ro-RO"/>
            </w:rPr>
          </w:pPr>
        </w:p>
        <w:p w:rsidR="00017F8C" w:rsidRPr="00AD52A9" w:rsidRDefault="00017F8C" w:rsidP="00EC6078">
          <w:pPr>
            <w:pStyle w:val="Header"/>
            <w:jc w:val="center"/>
            <w:rPr>
              <w:rStyle w:val="PageNumber"/>
              <w:lang w:val="ro-RO" w:eastAsia="ro-RO"/>
            </w:rPr>
          </w:pPr>
          <w:r w:rsidRPr="00AD52A9">
            <w:rPr>
              <w:rStyle w:val="PageNumber"/>
              <w:lang w:val="ro-RO" w:eastAsia="ro-RO"/>
            </w:rPr>
            <w:t xml:space="preserve">Pag. </w:t>
          </w:r>
          <w:r w:rsidRPr="00AD52A9">
            <w:rPr>
              <w:rStyle w:val="PageNumber"/>
              <w:lang w:val="ro-RO" w:eastAsia="ro-RO"/>
            </w:rPr>
            <w:fldChar w:fldCharType="begin"/>
          </w:r>
          <w:r w:rsidRPr="00AD52A9">
            <w:rPr>
              <w:rStyle w:val="PageNumber"/>
              <w:lang w:val="ro-RO" w:eastAsia="ro-RO"/>
            </w:rPr>
            <w:instrText xml:space="preserve"> PAGE  \* Arabic  \* MERGEFORMAT </w:instrText>
          </w:r>
          <w:r w:rsidRPr="00AD52A9">
            <w:rPr>
              <w:rStyle w:val="PageNumber"/>
              <w:lang w:val="ro-RO" w:eastAsia="ro-RO"/>
            </w:rPr>
            <w:fldChar w:fldCharType="separate"/>
          </w:r>
          <w:r>
            <w:rPr>
              <w:rStyle w:val="PageNumber"/>
              <w:noProof/>
              <w:lang w:val="ro-RO" w:eastAsia="ro-RO"/>
            </w:rPr>
            <w:t>1</w:t>
          </w:r>
          <w:r w:rsidRPr="00AD52A9">
            <w:rPr>
              <w:rStyle w:val="PageNumber"/>
              <w:lang w:val="ro-RO" w:eastAsia="ro-RO"/>
            </w:rPr>
            <w:fldChar w:fldCharType="end"/>
          </w:r>
          <w:r w:rsidRPr="00AD52A9">
            <w:rPr>
              <w:rStyle w:val="PageNumber"/>
              <w:lang w:val="ro-RO" w:eastAsia="ro-RO"/>
            </w:rPr>
            <w:t xml:space="preserve"> / </w:t>
          </w:r>
          <w:fldSimple w:instr=" NUMPAGES  \* Arabic  \* MERGEFORMAT ">
            <w:r>
              <w:rPr>
                <w:rStyle w:val="PageNumber"/>
                <w:noProof/>
                <w:lang w:val="ro-RO" w:eastAsia="ro-RO"/>
              </w:rPr>
              <w:t>12</w:t>
            </w:r>
          </w:fldSimple>
        </w:p>
      </w:tc>
    </w:tr>
    <w:tr w:rsidR="00017F8C" w:rsidRPr="009D1643">
      <w:trPr>
        <w:cantSplit/>
        <w:trHeight w:val="409"/>
      </w:trPr>
      <w:tc>
        <w:tcPr>
          <w:tcW w:w="3176" w:type="dxa"/>
          <w:vMerge/>
        </w:tcPr>
        <w:p w:rsidR="00017F8C" w:rsidRDefault="00017F8C">
          <w:pPr>
            <w:pStyle w:val="Header"/>
            <w:rPr>
              <w:rFonts w:ascii="Times New Roman" w:hAnsi="Times New Roman" w:cs="Times New Roman"/>
              <w:sz w:val="24"/>
              <w:szCs w:val="24"/>
              <w:lang w:eastAsia="ro-RO"/>
            </w:rPr>
          </w:pPr>
        </w:p>
      </w:tc>
      <w:tc>
        <w:tcPr>
          <w:tcW w:w="4762" w:type="dxa"/>
          <w:vAlign w:val="center"/>
        </w:tcPr>
        <w:p w:rsidR="00017F8C" w:rsidRPr="00AD52A9" w:rsidRDefault="00017F8C">
          <w:pPr>
            <w:pStyle w:val="Header"/>
            <w:jc w:val="center"/>
            <w:rPr>
              <w:rFonts w:ascii="Times New Roman" w:hAnsi="Times New Roman" w:cs="Times New Roman"/>
              <w:b/>
              <w:bCs/>
              <w:color w:val="0000FF"/>
              <w:sz w:val="24"/>
              <w:szCs w:val="24"/>
              <w:lang w:val="ro-RO" w:eastAsia="ro-RO"/>
            </w:rPr>
          </w:pPr>
          <w:r w:rsidRPr="00AD52A9">
            <w:rPr>
              <w:rFonts w:ascii="Times New Roman" w:hAnsi="Times New Roman" w:cs="Times New Roman"/>
              <w:b/>
              <w:bCs/>
              <w:color w:val="0000FF"/>
              <w:sz w:val="24"/>
              <w:szCs w:val="24"/>
              <w:lang w:val="ro-RO" w:eastAsia="ro-RO"/>
            </w:rPr>
            <w:t>PROCEDURĂ OPERAŢIONALĂ</w:t>
          </w:r>
        </w:p>
      </w:tc>
      <w:tc>
        <w:tcPr>
          <w:tcW w:w="1701" w:type="dxa"/>
          <w:vMerge/>
          <w:tcBorders>
            <w:top w:val="nil"/>
            <w:left w:val="nil"/>
            <w:bottom w:val="nil"/>
          </w:tcBorders>
        </w:tcPr>
        <w:p w:rsidR="00017F8C" w:rsidRPr="009D1643" w:rsidRDefault="00017F8C">
          <w:pPr>
            <w:pStyle w:val="Header"/>
            <w:rPr>
              <w:rFonts w:ascii="Times New Roman" w:hAnsi="Times New Roman" w:cs="Times New Roman"/>
              <w:sz w:val="20"/>
              <w:szCs w:val="20"/>
              <w:lang w:eastAsia="ro-RO"/>
            </w:rPr>
          </w:pPr>
        </w:p>
      </w:tc>
    </w:tr>
    <w:tr w:rsidR="00017F8C">
      <w:trPr>
        <w:cantSplit/>
        <w:trHeight w:val="840"/>
      </w:trPr>
      <w:tc>
        <w:tcPr>
          <w:tcW w:w="3176" w:type="dxa"/>
          <w:vMerge/>
        </w:tcPr>
        <w:p w:rsidR="00017F8C" w:rsidRPr="009D1643" w:rsidRDefault="00017F8C">
          <w:pPr>
            <w:pStyle w:val="Header"/>
            <w:rPr>
              <w:rFonts w:ascii="Times New Roman" w:hAnsi="Times New Roman" w:cs="Times New Roman"/>
              <w:sz w:val="24"/>
              <w:szCs w:val="24"/>
              <w:lang w:eastAsia="ro-RO"/>
            </w:rPr>
          </w:pPr>
        </w:p>
      </w:tc>
      <w:tc>
        <w:tcPr>
          <w:tcW w:w="4762" w:type="dxa"/>
          <w:vAlign w:val="center"/>
        </w:tcPr>
        <w:p w:rsidR="00017F8C" w:rsidRPr="00B6062F" w:rsidRDefault="00017F8C" w:rsidP="0041081F">
          <w:pPr>
            <w:jc w:val="center"/>
            <w:rPr>
              <w:b/>
              <w:bCs/>
              <w:color w:val="0000FF"/>
              <w:lang w:val="en-US"/>
            </w:rPr>
          </w:pPr>
          <w:r>
            <w:rPr>
              <w:b/>
              <w:bCs/>
              <w:color w:val="0000FF"/>
              <w:lang w:val="en-US"/>
            </w:rPr>
            <w:t>Determinarea consumului propriu tehnologic in RED Muntenia Nord</w:t>
          </w:r>
        </w:p>
        <w:p w:rsidR="00017F8C" w:rsidRDefault="00017F8C" w:rsidP="0041081F">
          <w:pPr>
            <w:pStyle w:val="Heading8"/>
            <w:rPr>
              <w:rFonts w:cs="Arial"/>
              <w:b w:val="0"/>
              <w:bCs w:val="0"/>
              <w:color w:val="FF0000"/>
              <w:lang w:val="fr-FR"/>
            </w:rPr>
          </w:pPr>
        </w:p>
      </w:tc>
      <w:tc>
        <w:tcPr>
          <w:tcW w:w="1701" w:type="dxa"/>
          <w:vMerge/>
          <w:tcBorders>
            <w:top w:val="nil"/>
            <w:left w:val="nil"/>
          </w:tcBorders>
        </w:tcPr>
        <w:p w:rsidR="00017F8C" w:rsidRDefault="00017F8C">
          <w:pPr>
            <w:pStyle w:val="Header"/>
            <w:rPr>
              <w:rFonts w:ascii="Times New Roman" w:hAnsi="Times New Roman" w:cs="Times New Roman"/>
              <w:sz w:val="20"/>
              <w:szCs w:val="20"/>
              <w:lang w:val="fr-FR" w:eastAsia="ro-RO"/>
            </w:rPr>
          </w:pPr>
        </w:p>
      </w:tc>
    </w:tr>
  </w:tbl>
  <w:p w:rsidR="00017F8C" w:rsidRDefault="00017F8C">
    <w:pPr>
      <w:pStyle w:val="Header"/>
      <w:rPr>
        <w:sz w:val="16"/>
        <w:szCs w:val="16"/>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90CC0"/>
    <w:multiLevelType w:val="hybridMultilevel"/>
    <w:tmpl w:val="E1540628"/>
    <w:lvl w:ilvl="0" w:tplc="4888E708">
      <w:start w:val="1"/>
      <w:numFmt w:val="lowerLetter"/>
      <w:lvlText w:val="%1)"/>
      <w:lvlJc w:val="left"/>
      <w:pPr>
        <w:ind w:left="1636" w:hanging="360"/>
      </w:pPr>
      <w:rPr>
        <w:rFonts w:hint="default"/>
      </w:rPr>
    </w:lvl>
    <w:lvl w:ilvl="1" w:tplc="04180019">
      <w:start w:val="1"/>
      <w:numFmt w:val="lowerLetter"/>
      <w:lvlText w:val="%2."/>
      <w:lvlJc w:val="left"/>
      <w:pPr>
        <w:ind w:left="2356" w:hanging="360"/>
      </w:pPr>
    </w:lvl>
    <w:lvl w:ilvl="2" w:tplc="0418001B">
      <w:start w:val="1"/>
      <w:numFmt w:val="lowerRoman"/>
      <w:lvlText w:val="%3."/>
      <w:lvlJc w:val="right"/>
      <w:pPr>
        <w:ind w:left="3076" w:hanging="180"/>
      </w:pPr>
    </w:lvl>
    <w:lvl w:ilvl="3" w:tplc="0418000F">
      <w:start w:val="1"/>
      <w:numFmt w:val="decimal"/>
      <w:lvlText w:val="%4."/>
      <w:lvlJc w:val="left"/>
      <w:pPr>
        <w:ind w:left="3796" w:hanging="360"/>
      </w:pPr>
    </w:lvl>
    <w:lvl w:ilvl="4" w:tplc="04180019">
      <w:start w:val="1"/>
      <w:numFmt w:val="lowerLetter"/>
      <w:lvlText w:val="%5."/>
      <w:lvlJc w:val="left"/>
      <w:pPr>
        <w:ind w:left="4516" w:hanging="360"/>
      </w:pPr>
    </w:lvl>
    <w:lvl w:ilvl="5" w:tplc="0418001B">
      <w:start w:val="1"/>
      <w:numFmt w:val="lowerRoman"/>
      <w:lvlText w:val="%6."/>
      <w:lvlJc w:val="right"/>
      <w:pPr>
        <w:ind w:left="5236" w:hanging="180"/>
      </w:pPr>
    </w:lvl>
    <w:lvl w:ilvl="6" w:tplc="0418000F">
      <w:start w:val="1"/>
      <w:numFmt w:val="decimal"/>
      <w:lvlText w:val="%7."/>
      <w:lvlJc w:val="left"/>
      <w:pPr>
        <w:ind w:left="5956" w:hanging="360"/>
      </w:pPr>
    </w:lvl>
    <w:lvl w:ilvl="7" w:tplc="04180019">
      <w:start w:val="1"/>
      <w:numFmt w:val="lowerLetter"/>
      <w:lvlText w:val="%8."/>
      <w:lvlJc w:val="left"/>
      <w:pPr>
        <w:ind w:left="6676" w:hanging="360"/>
      </w:pPr>
    </w:lvl>
    <w:lvl w:ilvl="8" w:tplc="0418001B">
      <w:start w:val="1"/>
      <w:numFmt w:val="lowerRoman"/>
      <w:lvlText w:val="%9."/>
      <w:lvlJc w:val="right"/>
      <w:pPr>
        <w:ind w:left="7396" w:hanging="180"/>
      </w:pPr>
    </w:lvl>
  </w:abstractNum>
  <w:abstractNum w:abstractNumId="1">
    <w:nsid w:val="149E1766"/>
    <w:multiLevelType w:val="multilevel"/>
    <w:tmpl w:val="5298F7F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nsid w:val="14BE6725"/>
    <w:multiLevelType w:val="hybridMultilevel"/>
    <w:tmpl w:val="ECA2B2C6"/>
    <w:lvl w:ilvl="0" w:tplc="4888E708">
      <w:start w:val="1"/>
      <w:numFmt w:val="lowerLetter"/>
      <w:lvlText w:val="%1)"/>
      <w:lvlJc w:val="left"/>
      <w:pPr>
        <w:ind w:left="1636" w:hanging="360"/>
      </w:pPr>
      <w:rPr>
        <w:rFonts w:hint="default"/>
      </w:rPr>
    </w:lvl>
    <w:lvl w:ilvl="1" w:tplc="04180019">
      <w:start w:val="1"/>
      <w:numFmt w:val="lowerLetter"/>
      <w:lvlText w:val="%2."/>
      <w:lvlJc w:val="left"/>
      <w:pPr>
        <w:ind w:left="2356" w:hanging="360"/>
      </w:pPr>
    </w:lvl>
    <w:lvl w:ilvl="2" w:tplc="0418001B">
      <w:start w:val="1"/>
      <w:numFmt w:val="lowerRoman"/>
      <w:lvlText w:val="%3."/>
      <w:lvlJc w:val="right"/>
      <w:pPr>
        <w:ind w:left="3076" w:hanging="180"/>
      </w:pPr>
    </w:lvl>
    <w:lvl w:ilvl="3" w:tplc="0418000F">
      <w:start w:val="1"/>
      <w:numFmt w:val="decimal"/>
      <w:lvlText w:val="%4."/>
      <w:lvlJc w:val="left"/>
      <w:pPr>
        <w:ind w:left="3796" w:hanging="360"/>
      </w:pPr>
    </w:lvl>
    <w:lvl w:ilvl="4" w:tplc="04180019">
      <w:start w:val="1"/>
      <w:numFmt w:val="lowerLetter"/>
      <w:lvlText w:val="%5."/>
      <w:lvlJc w:val="left"/>
      <w:pPr>
        <w:ind w:left="4516" w:hanging="360"/>
      </w:pPr>
    </w:lvl>
    <w:lvl w:ilvl="5" w:tplc="0418001B">
      <w:start w:val="1"/>
      <w:numFmt w:val="lowerRoman"/>
      <w:lvlText w:val="%6."/>
      <w:lvlJc w:val="right"/>
      <w:pPr>
        <w:ind w:left="5236" w:hanging="180"/>
      </w:pPr>
    </w:lvl>
    <w:lvl w:ilvl="6" w:tplc="0418000F">
      <w:start w:val="1"/>
      <w:numFmt w:val="decimal"/>
      <w:lvlText w:val="%7."/>
      <w:lvlJc w:val="left"/>
      <w:pPr>
        <w:ind w:left="5956" w:hanging="360"/>
      </w:pPr>
    </w:lvl>
    <w:lvl w:ilvl="7" w:tplc="04180019">
      <w:start w:val="1"/>
      <w:numFmt w:val="lowerLetter"/>
      <w:lvlText w:val="%8."/>
      <w:lvlJc w:val="left"/>
      <w:pPr>
        <w:ind w:left="6676" w:hanging="360"/>
      </w:pPr>
    </w:lvl>
    <w:lvl w:ilvl="8" w:tplc="0418001B">
      <w:start w:val="1"/>
      <w:numFmt w:val="lowerRoman"/>
      <w:lvlText w:val="%9."/>
      <w:lvlJc w:val="right"/>
      <w:pPr>
        <w:ind w:left="7396" w:hanging="180"/>
      </w:pPr>
    </w:lvl>
  </w:abstractNum>
  <w:abstractNum w:abstractNumId="3">
    <w:nsid w:val="1778132D"/>
    <w:multiLevelType w:val="hybridMultilevel"/>
    <w:tmpl w:val="FD88159E"/>
    <w:lvl w:ilvl="0" w:tplc="4888E708">
      <w:start w:val="1"/>
      <w:numFmt w:val="lowerLetter"/>
      <w:lvlText w:val="%1)"/>
      <w:lvlJc w:val="left"/>
      <w:pPr>
        <w:ind w:left="1636" w:hanging="360"/>
      </w:pPr>
      <w:rPr>
        <w:rFonts w:hint="default"/>
      </w:rPr>
    </w:lvl>
    <w:lvl w:ilvl="1" w:tplc="04180019">
      <w:start w:val="1"/>
      <w:numFmt w:val="lowerLetter"/>
      <w:lvlText w:val="%2."/>
      <w:lvlJc w:val="left"/>
      <w:pPr>
        <w:ind w:left="2356" w:hanging="360"/>
      </w:pPr>
    </w:lvl>
    <w:lvl w:ilvl="2" w:tplc="0418001B">
      <w:start w:val="1"/>
      <w:numFmt w:val="lowerRoman"/>
      <w:lvlText w:val="%3."/>
      <w:lvlJc w:val="right"/>
      <w:pPr>
        <w:ind w:left="3076" w:hanging="180"/>
      </w:pPr>
    </w:lvl>
    <w:lvl w:ilvl="3" w:tplc="0418000F">
      <w:start w:val="1"/>
      <w:numFmt w:val="decimal"/>
      <w:lvlText w:val="%4."/>
      <w:lvlJc w:val="left"/>
      <w:pPr>
        <w:ind w:left="3796" w:hanging="360"/>
      </w:pPr>
    </w:lvl>
    <w:lvl w:ilvl="4" w:tplc="04180019">
      <w:start w:val="1"/>
      <w:numFmt w:val="lowerLetter"/>
      <w:lvlText w:val="%5."/>
      <w:lvlJc w:val="left"/>
      <w:pPr>
        <w:ind w:left="4516" w:hanging="360"/>
      </w:pPr>
    </w:lvl>
    <w:lvl w:ilvl="5" w:tplc="0418001B">
      <w:start w:val="1"/>
      <w:numFmt w:val="lowerRoman"/>
      <w:lvlText w:val="%6."/>
      <w:lvlJc w:val="right"/>
      <w:pPr>
        <w:ind w:left="5236" w:hanging="180"/>
      </w:pPr>
    </w:lvl>
    <w:lvl w:ilvl="6" w:tplc="0418000F">
      <w:start w:val="1"/>
      <w:numFmt w:val="decimal"/>
      <w:lvlText w:val="%7."/>
      <w:lvlJc w:val="left"/>
      <w:pPr>
        <w:ind w:left="5956" w:hanging="360"/>
      </w:pPr>
    </w:lvl>
    <w:lvl w:ilvl="7" w:tplc="04180019">
      <w:start w:val="1"/>
      <w:numFmt w:val="lowerLetter"/>
      <w:lvlText w:val="%8."/>
      <w:lvlJc w:val="left"/>
      <w:pPr>
        <w:ind w:left="6676" w:hanging="360"/>
      </w:pPr>
    </w:lvl>
    <w:lvl w:ilvl="8" w:tplc="0418001B">
      <w:start w:val="1"/>
      <w:numFmt w:val="lowerRoman"/>
      <w:lvlText w:val="%9."/>
      <w:lvlJc w:val="right"/>
      <w:pPr>
        <w:ind w:left="7396" w:hanging="180"/>
      </w:pPr>
    </w:lvl>
  </w:abstractNum>
  <w:abstractNum w:abstractNumId="4">
    <w:nsid w:val="1CE774B3"/>
    <w:multiLevelType w:val="hybridMultilevel"/>
    <w:tmpl w:val="5010C942"/>
    <w:lvl w:ilvl="0" w:tplc="5044CFD2">
      <w:start w:val="1"/>
      <w:numFmt w:val="lowerLetter"/>
      <w:lvlText w:val="%1)"/>
      <w:lvlJc w:val="left"/>
      <w:pPr>
        <w:ind w:left="2160" w:hanging="360"/>
      </w:pPr>
      <w:rPr>
        <w:rFonts w:hint="default"/>
      </w:rPr>
    </w:lvl>
    <w:lvl w:ilvl="1" w:tplc="04180019">
      <w:start w:val="1"/>
      <w:numFmt w:val="lowerLetter"/>
      <w:lvlText w:val="%2."/>
      <w:lvlJc w:val="left"/>
      <w:pPr>
        <w:ind w:left="2880" w:hanging="360"/>
      </w:pPr>
    </w:lvl>
    <w:lvl w:ilvl="2" w:tplc="0418001B">
      <w:start w:val="1"/>
      <w:numFmt w:val="lowerRoman"/>
      <w:lvlText w:val="%3."/>
      <w:lvlJc w:val="right"/>
      <w:pPr>
        <w:ind w:left="3600" w:hanging="180"/>
      </w:pPr>
    </w:lvl>
    <w:lvl w:ilvl="3" w:tplc="0418000F">
      <w:start w:val="1"/>
      <w:numFmt w:val="decimal"/>
      <w:lvlText w:val="%4."/>
      <w:lvlJc w:val="left"/>
      <w:pPr>
        <w:ind w:left="4320" w:hanging="360"/>
      </w:pPr>
    </w:lvl>
    <w:lvl w:ilvl="4" w:tplc="04180019">
      <w:start w:val="1"/>
      <w:numFmt w:val="lowerLetter"/>
      <w:lvlText w:val="%5."/>
      <w:lvlJc w:val="left"/>
      <w:pPr>
        <w:ind w:left="5040" w:hanging="360"/>
      </w:pPr>
    </w:lvl>
    <w:lvl w:ilvl="5" w:tplc="0418001B">
      <w:start w:val="1"/>
      <w:numFmt w:val="lowerRoman"/>
      <w:lvlText w:val="%6."/>
      <w:lvlJc w:val="right"/>
      <w:pPr>
        <w:ind w:left="5760" w:hanging="180"/>
      </w:pPr>
    </w:lvl>
    <w:lvl w:ilvl="6" w:tplc="0418000F">
      <w:start w:val="1"/>
      <w:numFmt w:val="decimal"/>
      <w:lvlText w:val="%7."/>
      <w:lvlJc w:val="left"/>
      <w:pPr>
        <w:ind w:left="6480" w:hanging="360"/>
      </w:pPr>
    </w:lvl>
    <w:lvl w:ilvl="7" w:tplc="04180019">
      <w:start w:val="1"/>
      <w:numFmt w:val="lowerLetter"/>
      <w:lvlText w:val="%8."/>
      <w:lvlJc w:val="left"/>
      <w:pPr>
        <w:ind w:left="7200" w:hanging="360"/>
      </w:pPr>
    </w:lvl>
    <w:lvl w:ilvl="8" w:tplc="0418001B">
      <w:start w:val="1"/>
      <w:numFmt w:val="lowerRoman"/>
      <w:lvlText w:val="%9."/>
      <w:lvlJc w:val="right"/>
      <w:pPr>
        <w:ind w:left="7920" w:hanging="180"/>
      </w:pPr>
    </w:lvl>
  </w:abstractNum>
  <w:abstractNum w:abstractNumId="5">
    <w:nsid w:val="20FD3B67"/>
    <w:multiLevelType w:val="hybridMultilevel"/>
    <w:tmpl w:val="1A90736E"/>
    <w:lvl w:ilvl="0" w:tplc="C49E9A3A">
      <w:start w:val="1"/>
      <w:numFmt w:val="upperLetter"/>
      <w:lvlText w:val="%1)"/>
      <w:lvlJc w:val="left"/>
      <w:pPr>
        <w:ind w:left="2160" w:hanging="360"/>
      </w:pPr>
      <w:rPr>
        <w:rFonts w:ascii="Arial" w:eastAsia="Times New Roman" w:hAnsi="Arial"/>
      </w:rPr>
    </w:lvl>
    <w:lvl w:ilvl="1" w:tplc="04180019">
      <w:start w:val="1"/>
      <w:numFmt w:val="lowerLetter"/>
      <w:lvlText w:val="%2."/>
      <w:lvlJc w:val="left"/>
      <w:pPr>
        <w:ind w:left="2880" w:hanging="360"/>
      </w:pPr>
    </w:lvl>
    <w:lvl w:ilvl="2" w:tplc="0418001B">
      <w:start w:val="1"/>
      <w:numFmt w:val="lowerRoman"/>
      <w:lvlText w:val="%3."/>
      <w:lvlJc w:val="right"/>
      <w:pPr>
        <w:ind w:left="3600" w:hanging="180"/>
      </w:pPr>
    </w:lvl>
    <w:lvl w:ilvl="3" w:tplc="0418000F">
      <w:start w:val="1"/>
      <w:numFmt w:val="decimal"/>
      <w:lvlText w:val="%4."/>
      <w:lvlJc w:val="left"/>
      <w:pPr>
        <w:ind w:left="4320" w:hanging="360"/>
      </w:pPr>
    </w:lvl>
    <w:lvl w:ilvl="4" w:tplc="04180019">
      <w:start w:val="1"/>
      <w:numFmt w:val="lowerLetter"/>
      <w:lvlText w:val="%5."/>
      <w:lvlJc w:val="left"/>
      <w:pPr>
        <w:ind w:left="5040" w:hanging="360"/>
      </w:pPr>
    </w:lvl>
    <w:lvl w:ilvl="5" w:tplc="0418001B">
      <w:start w:val="1"/>
      <w:numFmt w:val="lowerRoman"/>
      <w:lvlText w:val="%6."/>
      <w:lvlJc w:val="right"/>
      <w:pPr>
        <w:ind w:left="5760" w:hanging="180"/>
      </w:pPr>
    </w:lvl>
    <w:lvl w:ilvl="6" w:tplc="0418000F">
      <w:start w:val="1"/>
      <w:numFmt w:val="decimal"/>
      <w:lvlText w:val="%7."/>
      <w:lvlJc w:val="left"/>
      <w:pPr>
        <w:ind w:left="6480" w:hanging="360"/>
      </w:pPr>
    </w:lvl>
    <w:lvl w:ilvl="7" w:tplc="04180019">
      <w:start w:val="1"/>
      <w:numFmt w:val="lowerLetter"/>
      <w:lvlText w:val="%8."/>
      <w:lvlJc w:val="left"/>
      <w:pPr>
        <w:ind w:left="7200" w:hanging="360"/>
      </w:pPr>
    </w:lvl>
    <w:lvl w:ilvl="8" w:tplc="0418001B">
      <w:start w:val="1"/>
      <w:numFmt w:val="lowerRoman"/>
      <w:lvlText w:val="%9."/>
      <w:lvlJc w:val="right"/>
      <w:pPr>
        <w:ind w:left="7920" w:hanging="180"/>
      </w:pPr>
    </w:lvl>
  </w:abstractNum>
  <w:abstractNum w:abstractNumId="6">
    <w:nsid w:val="2B1D26B1"/>
    <w:multiLevelType w:val="hybridMultilevel"/>
    <w:tmpl w:val="5DBC7204"/>
    <w:lvl w:ilvl="0" w:tplc="38A0DD7C">
      <w:start w:val="2"/>
      <w:numFmt w:val="bullet"/>
      <w:lvlText w:val="-"/>
      <w:lvlJc w:val="left"/>
      <w:pPr>
        <w:ind w:left="720" w:hanging="360"/>
      </w:pPr>
      <w:rPr>
        <w:rFonts w:ascii="Arial" w:eastAsia="Times New Roman" w:hAnsi="Aria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7">
    <w:nsid w:val="2EA067D9"/>
    <w:multiLevelType w:val="hybridMultilevel"/>
    <w:tmpl w:val="5010C942"/>
    <w:lvl w:ilvl="0" w:tplc="5044CFD2">
      <w:start w:val="1"/>
      <w:numFmt w:val="lowerLetter"/>
      <w:lvlText w:val="%1)"/>
      <w:lvlJc w:val="left"/>
      <w:pPr>
        <w:ind w:left="2160" w:hanging="360"/>
      </w:pPr>
      <w:rPr>
        <w:rFonts w:hint="default"/>
      </w:rPr>
    </w:lvl>
    <w:lvl w:ilvl="1" w:tplc="04180019">
      <w:start w:val="1"/>
      <w:numFmt w:val="lowerLetter"/>
      <w:lvlText w:val="%2."/>
      <w:lvlJc w:val="left"/>
      <w:pPr>
        <w:ind w:left="2880" w:hanging="360"/>
      </w:pPr>
    </w:lvl>
    <w:lvl w:ilvl="2" w:tplc="0418001B">
      <w:start w:val="1"/>
      <w:numFmt w:val="lowerRoman"/>
      <w:lvlText w:val="%3."/>
      <w:lvlJc w:val="right"/>
      <w:pPr>
        <w:ind w:left="3600" w:hanging="180"/>
      </w:pPr>
    </w:lvl>
    <w:lvl w:ilvl="3" w:tplc="0418000F">
      <w:start w:val="1"/>
      <w:numFmt w:val="decimal"/>
      <w:lvlText w:val="%4."/>
      <w:lvlJc w:val="left"/>
      <w:pPr>
        <w:ind w:left="4320" w:hanging="360"/>
      </w:pPr>
    </w:lvl>
    <w:lvl w:ilvl="4" w:tplc="04180019">
      <w:start w:val="1"/>
      <w:numFmt w:val="lowerLetter"/>
      <w:lvlText w:val="%5."/>
      <w:lvlJc w:val="left"/>
      <w:pPr>
        <w:ind w:left="5040" w:hanging="360"/>
      </w:pPr>
    </w:lvl>
    <w:lvl w:ilvl="5" w:tplc="0418001B">
      <w:start w:val="1"/>
      <w:numFmt w:val="lowerRoman"/>
      <w:lvlText w:val="%6."/>
      <w:lvlJc w:val="right"/>
      <w:pPr>
        <w:ind w:left="5760" w:hanging="180"/>
      </w:pPr>
    </w:lvl>
    <w:lvl w:ilvl="6" w:tplc="0418000F">
      <w:start w:val="1"/>
      <w:numFmt w:val="decimal"/>
      <w:lvlText w:val="%7."/>
      <w:lvlJc w:val="left"/>
      <w:pPr>
        <w:ind w:left="6480" w:hanging="360"/>
      </w:pPr>
    </w:lvl>
    <w:lvl w:ilvl="7" w:tplc="04180019">
      <w:start w:val="1"/>
      <w:numFmt w:val="lowerLetter"/>
      <w:lvlText w:val="%8."/>
      <w:lvlJc w:val="left"/>
      <w:pPr>
        <w:ind w:left="7200" w:hanging="360"/>
      </w:pPr>
    </w:lvl>
    <w:lvl w:ilvl="8" w:tplc="0418001B">
      <w:start w:val="1"/>
      <w:numFmt w:val="lowerRoman"/>
      <w:lvlText w:val="%9."/>
      <w:lvlJc w:val="right"/>
      <w:pPr>
        <w:ind w:left="7920" w:hanging="180"/>
      </w:pPr>
    </w:lvl>
  </w:abstractNum>
  <w:abstractNum w:abstractNumId="8">
    <w:nsid w:val="305B590E"/>
    <w:multiLevelType w:val="hybridMultilevel"/>
    <w:tmpl w:val="B8169C20"/>
    <w:lvl w:ilvl="0" w:tplc="FC3C44F2">
      <w:start w:val="6"/>
      <w:numFmt w:val="decimal"/>
      <w:lvlText w:val="%1."/>
      <w:lvlJc w:val="left"/>
      <w:pPr>
        <w:tabs>
          <w:tab w:val="num" w:pos="720"/>
        </w:tabs>
        <w:ind w:left="720" w:hanging="360"/>
      </w:pPr>
      <w:rPr>
        <w:rFonts w:hint="default"/>
        <w:b/>
        <w:bCs/>
        <w:sz w:val="24"/>
        <w:szCs w:val="24"/>
      </w:rPr>
    </w:lvl>
    <w:lvl w:ilvl="1" w:tplc="7692446E">
      <w:start w:val="1"/>
      <w:numFmt w:val="lowerLetter"/>
      <w:lvlText w:val="%2."/>
      <w:lvlJc w:val="left"/>
      <w:pPr>
        <w:tabs>
          <w:tab w:val="num" w:pos="1440"/>
        </w:tabs>
        <w:ind w:left="1440" w:hanging="360"/>
      </w:pPr>
    </w:lvl>
    <w:lvl w:ilvl="2" w:tplc="970C47AA">
      <w:start w:val="1"/>
      <w:numFmt w:val="lowerRoman"/>
      <w:lvlText w:val="%3."/>
      <w:lvlJc w:val="right"/>
      <w:pPr>
        <w:tabs>
          <w:tab w:val="num" w:pos="2160"/>
        </w:tabs>
        <w:ind w:left="2160" w:hanging="180"/>
      </w:pPr>
    </w:lvl>
    <w:lvl w:ilvl="3" w:tplc="BCAE17DE">
      <w:start w:val="1"/>
      <w:numFmt w:val="decimal"/>
      <w:lvlText w:val="%4."/>
      <w:lvlJc w:val="left"/>
      <w:pPr>
        <w:tabs>
          <w:tab w:val="num" w:pos="2880"/>
        </w:tabs>
        <w:ind w:left="2880" w:hanging="360"/>
      </w:pPr>
    </w:lvl>
    <w:lvl w:ilvl="4" w:tplc="FF34F644">
      <w:start w:val="1"/>
      <w:numFmt w:val="lowerLetter"/>
      <w:lvlText w:val="%5."/>
      <w:lvlJc w:val="left"/>
      <w:pPr>
        <w:tabs>
          <w:tab w:val="num" w:pos="3600"/>
        </w:tabs>
        <w:ind w:left="3600" w:hanging="360"/>
      </w:pPr>
    </w:lvl>
    <w:lvl w:ilvl="5" w:tplc="4B820D32">
      <w:start w:val="1"/>
      <w:numFmt w:val="lowerRoman"/>
      <w:lvlText w:val="%6."/>
      <w:lvlJc w:val="right"/>
      <w:pPr>
        <w:tabs>
          <w:tab w:val="num" w:pos="4320"/>
        </w:tabs>
        <w:ind w:left="4320" w:hanging="180"/>
      </w:pPr>
    </w:lvl>
    <w:lvl w:ilvl="6" w:tplc="7520D9AA">
      <w:start w:val="1"/>
      <w:numFmt w:val="decimal"/>
      <w:lvlText w:val="%7."/>
      <w:lvlJc w:val="left"/>
      <w:pPr>
        <w:tabs>
          <w:tab w:val="num" w:pos="5040"/>
        </w:tabs>
        <w:ind w:left="5040" w:hanging="360"/>
      </w:pPr>
    </w:lvl>
    <w:lvl w:ilvl="7" w:tplc="DF708426">
      <w:start w:val="1"/>
      <w:numFmt w:val="lowerLetter"/>
      <w:lvlText w:val="%8."/>
      <w:lvlJc w:val="left"/>
      <w:pPr>
        <w:tabs>
          <w:tab w:val="num" w:pos="5760"/>
        </w:tabs>
        <w:ind w:left="5760" w:hanging="360"/>
      </w:pPr>
    </w:lvl>
    <w:lvl w:ilvl="8" w:tplc="318AC2CA">
      <w:start w:val="1"/>
      <w:numFmt w:val="lowerRoman"/>
      <w:lvlText w:val="%9."/>
      <w:lvlJc w:val="right"/>
      <w:pPr>
        <w:tabs>
          <w:tab w:val="num" w:pos="6480"/>
        </w:tabs>
        <w:ind w:left="6480" w:hanging="180"/>
      </w:pPr>
    </w:lvl>
  </w:abstractNum>
  <w:abstractNum w:abstractNumId="9">
    <w:nsid w:val="314B530A"/>
    <w:multiLevelType w:val="multilevel"/>
    <w:tmpl w:val="1076FDC4"/>
    <w:styleLink w:val="Style1"/>
    <w:lvl w:ilvl="0">
      <w:start w:val="2"/>
      <w:numFmt w:val="upperRoman"/>
      <w:lvlText w:val="%1."/>
      <w:lvlJc w:val="left"/>
      <w:pPr>
        <w:ind w:left="1800" w:hanging="720"/>
      </w:pPr>
      <w:rPr>
        <w:rFonts w:hint="default"/>
      </w:rPr>
    </w:lvl>
    <w:lvl w:ilvl="1">
      <w:start w:val="1"/>
      <w:numFmt w:val="decimal"/>
      <w:isLgl/>
      <w:lvlText w:val="%1.%2."/>
      <w:lvlJc w:val="left"/>
      <w:pPr>
        <w:ind w:left="1800" w:hanging="72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0">
    <w:nsid w:val="37F272CA"/>
    <w:multiLevelType w:val="hybridMultilevel"/>
    <w:tmpl w:val="2ED045B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
    <w:nsid w:val="3A4F2507"/>
    <w:multiLevelType w:val="multilevel"/>
    <w:tmpl w:val="DCEABEAC"/>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3DED6412"/>
    <w:multiLevelType w:val="hybridMultilevel"/>
    <w:tmpl w:val="BADAD3A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nsid w:val="40997280"/>
    <w:multiLevelType w:val="hybridMultilevel"/>
    <w:tmpl w:val="E1540628"/>
    <w:lvl w:ilvl="0" w:tplc="4888E708">
      <w:start w:val="1"/>
      <w:numFmt w:val="lowerLetter"/>
      <w:lvlText w:val="%1)"/>
      <w:lvlJc w:val="left"/>
      <w:pPr>
        <w:ind w:left="1636" w:hanging="360"/>
      </w:pPr>
      <w:rPr>
        <w:rFonts w:hint="default"/>
      </w:rPr>
    </w:lvl>
    <w:lvl w:ilvl="1" w:tplc="04180019">
      <w:start w:val="1"/>
      <w:numFmt w:val="lowerLetter"/>
      <w:lvlText w:val="%2."/>
      <w:lvlJc w:val="left"/>
      <w:pPr>
        <w:ind w:left="2356" w:hanging="360"/>
      </w:pPr>
    </w:lvl>
    <w:lvl w:ilvl="2" w:tplc="0418001B">
      <w:start w:val="1"/>
      <w:numFmt w:val="lowerRoman"/>
      <w:lvlText w:val="%3."/>
      <w:lvlJc w:val="right"/>
      <w:pPr>
        <w:ind w:left="3076" w:hanging="180"/>
      </w:pPr>
    </w:lvl>
    <w:lvl w:ilvl="3" w:tplc="0418000F">
      <w:start w:val="1"/>
      <w:numFmt w:val="decimal"/>
      <w:lvlText w:val="%4."/>
      <w:lvlJc w:val="left"/>
      <w:pPr>
        <w:ind w:left="3796" w:hanging="360"/>
      </w:pPr>
    </w:lvl>
    <w:lvl w:ilvl="4" w:tplc="04180019">
      <w:start w:val="1"/>
      <w:numFmt w:val="lowerLetter"/>
      <w:lvlText w:val="%5."/>
      <w:lvlJc w:val="left"/>
      <w:pPr>
        <w:ind w:left="4516" w:hanging="360"/>
      </w:pPr>
    </w:lvl>
    <w:lvl w:ilvl="5" w:tplc="0418001B">
      <w:start w:val="1"/>
      <w:numFmt w:val="lowerRoman"/>
      <w:lvlText w:val="%6."/>
      <w:lvlJc w:val="right"/>
      <w:pPr>
        <w:ind w:left="5236" w:hanging="180"/>
      </w:pPr>
    </w:lvl>
    <w:lvl w:ilvl="6" w:tplc="0418000F">
      <w:start w:val="1"/>
      <w:numFmt w:val="decimal"/>
      <w:lvlText w:val="%7."/>
      <w:lvlJc w:val="left"/>
      <w:pPr>
        <w:ind w:left="5956" w:hanging="360"/>
      </w:pPr>
    </w:lvl>
    <w:lvl w:ilvl="7" w:tplc="04180019">
      <w:start w:val="1"/>
      <w:numFmt w:val="lowerLetter"/>
      <w:lvlText w:val="%8."/>
      <w:lvlJc w:val="left"/>
      <w:pPr>
        <w:ind w:left="6676" w:hanging="360"/>
      </w:pPr>
    </w:lvl>
    <w:lvl w:ilvl="8" w:tplc="0418001B">
      <w:start w:val="1"/>
      <w:numFmt w:val="lowerRoman"/>
      <w:lvlText w:val="%9."/>
      <w:lvlJc w:val="right"/>
      <w:pPr>
        <w:ind w:left="7396" w:hanging="180"/>
      </w:pPr>
    </w:lvl>
  </w:abstractNum>
  <w:abstractNum w:abstractNumId="14">
    <w:nsid w:val="44442763"/>
    <w:multiLevelType w:val="hybridMultilevel"/>
    <w:tmpl w:val="094A9E32"/>
    <w:lvl w:ilvl="0" w:tplc="F84E77A8">
      <w:start w:val="1"/>
      <w:numFmt w:val="lowerLetter"/>
      <w:lvlText w:val="%1)"/>
      <w:lvlJc w:val="left"/>
      <w:pPr>
        <w:ind w:left="2356" w:hanging="360"/>
      </w:pPr>
      <w:rPr>
        <w:rFonts w:hint="default"/>
      </w:rPr>
    </w:lvl>
    <w:lvl w:ilvl="1" w:tplc="04180019">
      <w:start w:val="1"/>
      <w:numFmt w:val="lowerLetter"/>
      <w:lvlText w:val="%2."/>
      <w:lvlJc w:val="left"/>
      <w:pPr>
        <w:ind w:left="3076" w:hanging="360"/>
      </w:pPr>
    </w:lvl>
    <w:lvl w:ilvl="2" w:tplc="0418001B">
      <w:start w:val="1"/>
      <w:numFmt w:val="lowerRoman"/>
      <w:lvlText w:val="%3."/>
      <w:lvlJc w:val="right"/>
      <w:pPr>
        <w:ind w:left="3796" w:hanging="180"/>
      </w:pPr>
    </w:lvl>
    <w:lvl w:ilvl="3" w:tplc="0418000F">
      <w:start w:val="1"/>
      <w:numFmt w:val="decimal"/>
      <w:lvlText w:val="%4."/>
      <w:lvlJc w:val="left"/>
      <w:pPr>
        <w:ind w:left="4516" w:hanging="360"/>
      </w:pPr>
    </w:lvl>
    <w:lvl w:ilvl="4" w:tplc="04180019">
      <w:start w:val="1"/>
      <w:numFmt w:val="lowerLetter"/>
      <w:lvlText w:val="%5."/>
      <w:lvlJc w:val="left"/>
      <w:pPr>
        <w:ind w:left="5236" w:hanging="360"/>
      </w:pPr>
    </w:lvl>
    <w:lvl w:ilvl="5" w:tplc="0418001B">
      <w:start w:val="1"/>
      <w:numFmt w:val="lowerRoman"/>
      <w:lvlText w:val="%6."/>
      <w:lvlJc w:val="right"/>
      <w:pPr>
        <w:ind w:left="5956" w:hanging="180"/>
      </w:pPr>
    </w:lvl>
    <w:lvl w:ilvl="6" w:tplc="0418000F">
      <w:start w:val="1"/>
      <w:numFmt w:val="decimal"/>
      <w:lvlText w:val="%7."/>
      <w:lvlJc w:val="left"/>
      <w:pPr>
        <w:ind w:left="6676" w:hanging="360"/>
      </w:pPr>
    </w:lvl>
    <w:lvl w:ilvl="7" w:tplc="04180019">
      <w:start w:val="1"/>
      <w:numFmt w:val="lowerLetter"/>
      <w:lvlText w:val="%8."/>
      <w:lvlJc w:val="left"/>
      <w:pPr>
        <w:ind w:left="7396" w:hanging="360"/>
      </w:pPr>
    </w:lvl>
    <w:lvl w:ilvl="8" w:tplc="0418001B">
      <w:start w:val="1"/>
      <w:numFmt w:val="lowerRoman"/>
      <w:lvlText w:val="%9."/>
      <w:lvlJc w:val="right"/>
      <w:pPr>
        <w:ind w:left="8116" w:hanging="180"/>
      </w:pPr>
    </w:lvl>
  </w:abstractNum>
  <w:abstractNum w:abstractNumId="15">
    <w:nsid w:val="4D5338B2"/>
    <w:multiLevelType w:val="hybridMultilevel"/>
    <w:tmpl w:val="5010C942"/>
    <w:lvl w:ilvl="0" w:tplc="5044CFD2">
      <w:start w:val="1"/>
      <w:numFmt w:val="lowerLetter"/>
      <w:lvlText w:val="%1)"/>
      <w:lvlJc w:val="left"/>
      <w:pPr>
        <w:ind w:left="2160" w:hanging="360"/>
      </w:pPr>
      <w:rPr>
        <w:rFonts w:hint="default"/>
      </w:rPr>
    </w:lvl>
    <w:lvl w:ilvl="1" w:tplc="04180019">
      <w:start w:val="1"/>
      <w:numFmt w:val="lowerLetter"/>
      <w:lvlText w:val="%2."/>
      <w:lvlJc w:val="left"/>
      <w:pPr>
        <w:ind w:left="2880" w:hanging="360"/>
      </w:pPr>
    </w:lvl>
    <w:lvl w:ilvl="2" w:tplc="0418001B">
      <w:start w:val="1"/>
      <w:numFmt w:val="lowerRoman"/>
      <w:lvlText w:val="%3."/>
      <w:lvlJc w:val="right"/>
      <w:pPr>
        <w:ind w:left="3600" w:hanging="180"/>
      </w:pPr>
    </w:lvl>
    <w:lvl w:ilvl="3" w:tplc="0418000F">
      <w:start w:val="1"/>
      <w:numFmt w:val="decimal"/>
      <w:lvlText w:val="%4."/>
      <w:lvlJc w:val="left"/>
      <w:pPr>
        <w:ind w:left="4320" w:hanging="360"/>
      </w:pPr>
    </w:lvl>
    <w:lvl w:ilvl="4" w:tplc="04180019">
      <w:start w:val="1"/>
      <w:numFmt w:val="lowerLetter"/>
      <w:lvlText w:val="%5."/>
      <w:lvlJc w:val="left"/>
      <w:pPr>
        <w:ind w:left="5040" w:hanging="360"/>
      </w:pPr>
    </w:lvl>
    <w:lvl w:ilvl="5" w:tplc="0418001B">
      <w:start w:val="1"/>
      <w:numFmt w:val="lowerRoman"/>
      <w:lvlText w:val="%6."/>
      <w:lvlJc w:val="right"/>
      <w:pPr>
        <w:ind w:left="5760" w:hanging="180"/>
      </w:pPr>
    </w:lvl>
    <w:lvl w:ilvl="6" w:tplc="0418000F">
      <w:start w:val="1"/>
      <w:numFmt w:val="decimal"/>
      <w:lvlText w:val="%7."/>
      <w:lvlJc w:val="left"/>
      <w:pPr>
        <w:ind w:left="6480" w:hanging="360"/>
      </w:pPr>
    </w:lvl>
    <w:lvl w:ilvl="7" w:tplc="04180019">
      <w:start w:val="1"/>
      <w:numFmt w:val="lowerLetter"/>
      <w:lvlText w:val="%8."/>
      <w:lvlJc w:val="left"/>
      <w:pPr>
        <w:ind w:left="7200" w:hanging="360"/>
      </w:pPr>
    </w:lvl>
    <w:lvl w:ilvl="8" w:tplc="0418001B">
      <w:start w:val="1"/>
      <w:numFmt w:val="lowerRoman"/>
      <w:lvlText w:val="%9."/>
      <w:lvlJc w:val="right"/>
      <w:pPr>
        <w:ind w:left="7920" w:hanging="180"/>
      </w:pPr>
    </w:lvl>
  </w:abstractNum>
  <w:abstractNum w:abstractNumId="16">
    <w:nsid w:val="549A617C"/>
    <w:multiLevelType w:val="multilevel"/>
    <w:tmpl w:val="4B0C7306"/>
    <w:lvl w:ilvl="0">
      <w:start w:val="1"/>
      <w:numFmt w:val="upperLetter"/>
      <w:lvlText w:val="%1."/>
      <w:lvlJc w:val="left"/>
      <w:pPr>
        <w:ind w:left="1800" w:hanging="720"/>
      </w:pPr>
      <w:rPr>
        <w:rFonts w:hint="default"/>
      </w:rPr>
    </w:lvl>
    <w:lvl w:ilvl="1">
      <w:start w:val="1"/>
      <w:numFmt w:val="decimal"/>
      <w:isLgl/>
      <w:lvlText w:val="%1.%2."/>
      <w:lvlJc w:val="left"/>
      <w:pPr>
        <w:ind w:left="1996" w:hanging="72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7">
    <w:nsid w:val="592E14C9"/>
    <w:multiLevelType w:val="singleLevel"/>
    <w:tmpl w:val="4774AE72"/>
    <w:lvl w:ilvl="0">
      <w:start w:val="8"/>
      <w:numFmt w:val="bullet"/>
      <w:lvlText w:val="-"/>
      <w:lvlJc w:val="left"/>
      <w:pPr>
        <w:tabs>
          <w:tab w:val="num" w:pos="1080"/>
        </w:tabs>
        <w:ind w:left="1080" w:hanging="360"/>
      </w:pPr>
      <w:rPr>
        <w:rFonts w:hint="default"/>
      </w:rPr>
    </w:lvl>
  </w:abstractNum>
  <w:abstractNum w:abstractNumId="18">
    <w:nsid w:val="5B9F2399"/>
    <w:multiLevelType w:val="multilevel"/>
    <w:tmpl w:val="1076FDC4"/>
    <w:lvl w:ilvl="0">
      <w:start w:val="1"/>
      <w:numFmt w:val="upperRoman"/>
      <w:lvlText w:val="%1."/>
      <w:lvlJc w:val="left"/>
      <w:pPr>
        <w:ind w:left="1800" w:hanging="720"/>
      </w:pPr>
      <w:rPr>
        <w:rFonts w:hint="default"/>
      </w:rPr>
    </w:lvl>
    <w:lvl w:ilvl="1">
      <w:start w:val="1"/>
      <w:numFmt w:val="decimal"/>
      <w:isLgl/>
      <w:lvlText w:val="%1.%2."/>
      <w:lvlJc w:val="left"/>
      <w:pPr>
        <w:ind w:left="1996" w:hanging="72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9">
    <w:nsid w:val="5F953354"/>
    <w:multiLevelType w:val="hybridMultilevel"/>
    <w:tmpl w:val="ECA2B2C6"/>
    <w:lvl w:ilvl="0" w:tplc="4888E708">
      <w:start w:val="1"/>
      <w:numFmt w:val="lowerLetter"/>
      <w:lvlText w:val="%1)"/>
      <w:lvlJc w:val="left"/>
      <w:pPr>
        <w:ind w:left="1636" w:hanging="360"/>
      </w:pPr>
      <w:rPr>
        <w:rFonts w:hint="default"/>
      </w:rPr>
    </w:lvl>
    <w:lvl w:ilvl="1" w:tplc="04180019">
      <w:start w:val="1"/>
      <w:numFmt w:val="lowerLetter"/>
      <w:lvlText w:val="%2."/>
      <w:lvlJc w:val="left"/>
      <w:pPr>
        <w:ind w:left="2356" w:hanging="360"/>
      </w:pPr>
    </w:lvl>
    <w:lvl w:ilvl="2" w:tplc="0418001B">
      <w:start w:val="1"/>
      <w:numFmt w:val="lowerRoman"/>
      <w:lvlText w:val="%3."/>
      <w:lvlJc w:val="right"/>
      <w:pPr>
        <w:ind w:left="3076" w:hanging="180"/>
      </w:pPr>
    </w:lvl>
    <w:lvl w:ilvl="3" w:tplc="0418000F">
      <w:start w:val="1"/>
      <w:numFmt w:val="decimal"/>
      <w:lvlText w:val="%4."/>
      <w:lvlJc w:val="left"/>
      <w:pPr>
        <w:ind w:left="3796" w:hanging="360"/>
      </w:pPr>
    </w:lvl>
    <w:lvl w:ilvl="4" w:tplc="04180019">
      <w:start w:val="1"/>
      <w:numFmt w:val="lowerLetter"/>
      <w:lvlText w:val="%5."/>
      <w:lvlJc w:val="left"/>
      <w:pPr>
        <w:ind w:left="4516" w:hanging="360"/>
      </w:pPr>
    </w:lvl>
    <w:lvl w:ilvl="5" w:tplc="0418001B">
      <w:start w:val="1"/>
      <w:numFmt w:val="lowerRoman"/>
      <w:lvlText w:val="%6."/>
      <w:lvlJc w:val="right"/>
      <w:pPr>
        <w:ind w:left="5236" w:hanging="180"/>
      </w:pPr>
    </w:lvl>
    <w:lvl w:ilvl="6" w:tplc="0418000F">
      <w:start w:val="1"/>
      <w:numFmt w:val="decimal"/>
      <w:lvlText w:val="%7."/>
      <w:lvlJc w:val="left"/>
      <w:pPr>
        <w:ind w:left="5956" w:hanging="360"/>
      </w:pPr>
    </w:lvl>
    <w:lvl w:ilvl="7" w:tplc="04180019">
      <w:start w:val="1"/>
      <w:numFmt w:val="lowerLetter"/>
      <w:lvlText w:val="%8."/>
      <w:lvlJc w:val="left"/>
      <w:pPr>
        <w:ind w:left="6676" w:hanging="360"/>
      </w:pPr>
    </w:lvl>
    <w:lvl w:ilvl="8" w:tplc="0418001B">
      <w:start w:val="1"/>
      <w:numFmt w:val="lowerRoman"/>
      <w:lvlText w:val="%9."/>
      <w:lvlJc w:val="right"/>
      <w:pPr>
        <w:ind w:left="7396" w:hanging="180"/>
      </w:pPr>
    </w:lvl>
  </w:abstractNum>
  <w:abstractNum w:abstractNumId="20">
    <w:nsid w:val="7F651374"/>
    <w:multiLevelType w:val="hybridMultilevel"/>
    <w:tmpl w:val="E990D88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11"/>
  </w:num>
  <w:num w:numId="2">
    <w:abstractNumId w:val="1"/>
  </w:num>
  <w:num w:numId="3">
    <w:abstractNumId w:val="17"/>
  </w:num>
  <w:num w:numId="4">
    <w:abstractNumId w:val="8"/>
  </w:num>
  <w:num w:numId="5">
    <w:abstractNumId w:val="16"/>
  </w:num>
  <w:num w:numId="6">
    <w:abstractNumId w:val="9"/>
  </w:num>
  <w:num w:numId="7">
    <w:abstractNumId w:val="19"/>
  </w:num>
  <w:num w:numId="8">
    <w:abstractNumId w:val="4"/>
  </w:num>
  <w:num w:numId="9">
    <w:abstractNumId w:val="14"/>
  </w:num>
  <w:num w:numId="10">
    <w:abstractNumId w:val="18"/>
  </w:num>
  <w:num w:numId="11">
    <w:abstractNumId w:val="15"/>
  </w:num>
  <w:num w:numId="12">
    <w:abstractNumId w:val="7"/>
  </w:num>
  <w:num w:numId="13">
    <w:abstractNumId w:val="5"/>
  </w:num>
  <w:num w:numId="14">
    <w:abstractNumId w:val="0"/>
  </w:num>
  <w:num w:numId="15">
    <w:abstractNumId w:val="13"/>
  </w:num>
  <w:num w:numId="16">
    <w:abstractNumId w:val="3"/>
  </w:num>
  <w:num w:numId="17">
    <w:abstractNumId w:val="2"/>
  </w:num>
  <w:num w:numId="18">
    <w:abstractNumId w:val="6"/>
  </w:num>
  <w:num w:numId="19">
    <w:abstractNumId w:val="10"/>
  </w:num>
  <w:num w:numId="20">
    <w:abstractNumId w:val="12"/>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24B5F"/>
    <w:rsid w:val="0001026B"/>
    <w:rsid w:val="000121E9"/>
    <w:rsid w:val="00012D87"/>
    <w:rsid w:val="00015FD5"/>
    <w:rsid w:val="00017F8C"/>
    <w:rsid w:val="00027545"/>
    <w:rsid w:val="00032F0F"/>
    <w:rsid w:val="0005353F"/>
    <w:rsid w:val="000535C6"/>
    <w:rsid w:val="0005775A"/>
    <w:rsid w:val="00061252"/>
    <w:rsid w:val="00061D4F"/>
    <w:rsid w:val="00063416"/>
    <w:rsid w:val="00064D41"/>
    <w:rsid w:val="00073138"/>
    <w:rsid w:val="00074B86"/>
    <w:rsid w:val="00076D52"/>
    <w:rsid w:val="00086A61"/>
    <w:rsid w:val="000946FC"/>
    <w:rsid w:val="0009686E"/>
    <w:rsid w:val="000A01CA"/>
    <w:rsid w:val="000A080F"/>
    <w:rsid w:val="000A2670"/>
    <w:rsid w:val="000A4D56"/>
    <w:rsid w:val="000B6503"/>
    <w:rsid w:val="000C4E1D"/>
    <w:rsid w:val="000D36E8"/>
    <w:rsid w:val="000E5DFD"/>
    <w:rsid w:val="000E71A3"/>
    <w:rsid w:val="00110769"/>
    <w:rsid w:val="001162AC"/>
    <w:rsid w:val="00124B5F"/>
    <w:rsid w:val="001401AB"/>
    <w:rsid w:val="00143F69"/>
    <w:rsid w:val="001443A1"/>
    <w:rsid w:val="00144D73"/>
    <w:rsid w:val="00152E34"/>
    <w:rsid w:val="001843CE"/>
    <w:rsid w:val="00186DF3"/>
    <w:rsid w:val="00194BBB"/>
    <w:rsid w:val="001A7B61"/>
    <w:rsid w:val="001B3CAF"/>
    <w:rsid w:val="001D541E"/>
    <w:rsid w:val="001F1E63"/>
    <w:rsid w:val="001F5E66"/>
    <w:rsid w:val="001F7D68"/>
    <w:rsid w:val="00205258"/>
    <w:rsid w:val="002068C2"/>
    <w:rsid w:val="002101FA"/>
    <w:rsid w:val="002133D4"/>
    <w:rsid w:val="00234BD9"/>
    <w:rsid w:val="0023624B"/>
    <w:rsid w:val="00250CC1"/>
    <w:rsid w:val="00254D2C"/>
    <w:rsid w:val="002646AB"/>
    <w:rsid w:val="002652F7"/>
    <w:rsid w:val="00266B80"/>
    <w:rsid w:val="00294FC7"/>
    <w:rsid w:val="002A39F8"/>
    <w:rsid w:val="002B35F9"/>
    <w:rsid w:val="002B6B7A"/>
    <w:rsid w:val="002C2293"/>
    <w:rsid w:val="002D0594"/>
    <w:rsid w:val="002D5412"/>
    <w:rsid w:val="00313A79"/>
    <w:rsid w:val="00314069"/>
    <w:rsid w:val="0032257E"/>
    <w:rsid w:val="00335BB0"/>
    <w:rsid w:val="003515AF"/>
    <w:rsid w:val="0036276B"/>
    <w:rsid w:val="00367BCC"/>
    <w:rsid w:val="003753B4"/>
    <w:rsid w:val="0038426F"/>
    <w:rsid w:val="003873AA"/>
    <w:rsid w:val="003A002E"/>
    <w:rsid w:val="003B4B43"/>
    <w:rsid w:val="003B5128"/>
    <w:rsid w:val="003C33E2"/>
    <w:rsid w:val="003D73A7"/>
    <w:rsid w:val="003E5DF3"/>
    <w:rsid w:val="003E6CED"/>
    <w:rsid w:val="003F242B"/>
    <w:rsid w:val="00401F28"/>
    <w:rsid w:val="00403167"/>
    <w:rsid w:val="00403221"/>
    <w:rsid w:val="00404A77"/>
    <w:rsid w:val="0041081F"/>
    <w:rsid w:val="0042026F"/>
    <w:rsid w:val="00431ADE"/>
    <w:rsid w:val="00436E82"/>
    <w:rsid w:val="00453C3D"/>
    <w:rsid w:val="00460D52"/>
    <w:rsid w:val="00474423"/>
    <w:rsid w:val="00491A7B"/>
    <w:rsid w:val="00493B34"/>
    <w:rsid w:val="0049401B"/>
    <w:rsid w:val="004A1410"/>
    <w:rsid w:val="004D091D"/>
    <w:rsid w:val="004D6A38"/>
    <w:rsid w:val="004F6AFC"/>
    <w:rsid w:val="005040B0"/>
    <w:rsid w:val="005101C2"/>
    <w:rsid w:val="0051031E"/>
    <w:rsid w:val="00522B77"/>
    <w:rsid w:val="0053208C"/>
    <w:rsid w:val="00534D01"/>
    <w:rsid w:val="00546284"/>
    <w:rsid w:val="005505E3"/>
    <w:rsid w:val="00571AE9"/>
    <w:rsid w:val="00574E05"/>
    <w:rsid w:val="00576417"/>
    <w:rsid w:val="005928FD"/>
    <w:rsid w:val="005A00B8"/>
    <w:rsid w:val="005C7A4D"/>
    <w:rsid w:val="005E5840"/>
    <w:rsid w:val="00620E5E"/>
    <w:rsid w:val="00626866"/>
    <w:rsid w:val="0063596E"/>
    <w:rsid w:val="00636D48"/>
    <w:rsid w:val="006434B0"/>
    <w:rsid w:val="00651C58"/>
    <w:rsid w:val="006539E6"/>
    <w:rsid w:val="0065486E"/>
    <w:rsid w:val="006674F3"/>
    <w:rsid w:val="006817D8"/>
    <w:rsid w:val="006973EF"/>
    <w:rsid w:val="006A6E3E"/>
    <w:rsid w:val="006B2BA9"/>
    <w:rsid w:val="006C232B"/>
    <w:rsid w:val="006D30A2"/>
    <w:rsid w:val="006D4608"/>
    <w:rsid w:val="006E4BE5"/>
    <w:rsid w:val="006E5A90"/>
    <w:rsid w:val="006F217D"/>
    <w:rsid w:val="007032E4"/>
    <w:rsid w:val="0070374D"/>
    <w:rsid w:val="007068C1"/>
    <w:rsid w:val="007275A5"/>
    <w:rsid w:val="00737846"/>
    <w:rsid w:val="0074407E"/>
    <w:rsid w:val="007464AC"/>
    <w:rsid w:val="0075009D"/>
    <w:rsid w:val="00760F90"/>
    <w:rsid w:val="00766950"/>
    <w:rsid w:val="00776EE5"/>
    <w:rsid w:val="00783A98"/>
    <w:rsid w:val="00796099"/>
    <w:rsid w:val="0079642F"/>
    <w:rsid w:val="007A7083"/>
    <w:rsid w:val="007B4DBF"/>
    <w:rsid w:val="007C0C05"/>
    <w:rsid w:val="007C271E"/>
    <w:rsid w:val="007D51B0"/>
    <w:rsid w:val="007E5CE4"/>
    <w:rsid w:val="007E6419"/>
    <w:rsid w:val="007E7899"/>
    <w:rsid w:val="007E7D84"/>
    <w:rsid w:val="007F2485"/>
    <w:rsid w:val="00826ADE"/>
    <w:rsid w:val="00836947"/>
    <w:rsid w:val="00880ED1"/>
    <w:rsid w:val="008851DB"/>
    <w:rsid w:val="008A2386"/>
    <w:rsid w:val="008A507C"/>
    <w:rsid w:val="008C1109"/>
    <w:rsid w:val="008C15D9"/>
    <w:rsid w:val="008C1779"/>
    <w:rsid w:val="008E119E"/>
    <w:rsid w:val="008E2B1F"/>
    <w:rsid w:val="00911301"/>
    <w:rsid w:val="009279BF"/>
    <w:rsid w:val="009303F2"/>
    <w:rsid w:val="00933DA1"/>
    <w:rsid w:val="00942E3B"/>
    <w:rsid w:val="00945F48"/>
    <w:rsid w:val="0094698B"/>
    <w:rsid w:val="00952892"/>
    <w:rsid w:val="00952A01"/>
    <w:rsid w:val="00952B0B"/>
    <w:rsid w:val="00962AF0"/>
    <w:rsid w:val="00963568"/>
    <w:rsid w:val="00992B79"/>
    <w:rsid w:val="0099571C"/>
    <w:rsid w:val="009A0E0F"/>
    <w:rsid w:val="009A497D"/>
    <w:rsid w:val="009B69DE"/>
    <w:rsid w:val="009C159B"/>
    <w:rsid w:val="009D1643"/>
    <w:rsid w:val="009D396F"/>
    <w:rsid w:val="009D6454"/>
    <w:rsid w:val="009E2AFF"/>
    <w:rsid w:val="009E5B88"/>
    <w:rsid w:val="009F4D7B"/>
    <w:rsid w:val="009F4F75"/>
    <w:rsid w:val="00A033E0"/>
    <w:rsid w:val="00A11271"/>
    <w:rsid w:val="00A14B95"/>
    <w:rsid w:val="00A308F4"/>
    <w:rsid w:val="00A31E00"/>
    <w:rsid w:val="00A34175"/>
    <w:rsid w:val="00A42F64"/>
    <w:rsid w:val="00A4795B"/>
    <w:rsid w:val="00A5629A"/>
    <w:rsid w:val="00A622FB"/>
    <w:rsid w:val="00A72C4D"/>
    <w:rsid w:val="00A93038"/>
    <w:rsid w:val="00A95D1A"/>
    <w:rsid w:val="00A96215"/>
    <w:rsid w:val="00AA61B6"/>
    <w:rsid w:val="00AB22C4"/>
    <w:rsid w:val="00AB3FBC"/>
    <w:rsid w:val="00AB7324"/>
    <w:rsid w:val="00AC7264"/>
    <w:rsid w:val="00AD1A97"/>
    <w:rsid w:val="00AD52A9"/>
    <w:rsid w:val="00AE1DF8"/>
    <w:rsid w:val="00AF0048"/>
    <w:rsid w:val="00B17D61"/>
    <w:rsid w:val="00B303C2"/>
    <w:rsid w:val="00B31D55"/>
    <w:rsid w:val="00B40F85"/>
    <w:rsid w:val="00B523EA"/>
    <w:rsid w:val="00B546B4"/>
    <w:rsid w:val="00B6062F"/>
    <w:rsid w:val="00B607F9"/>
    <w:rsid w:val="00B7094F"/>
    <w:rsid w:val="00B76BC0"/>
    <w:rsid w:val="00BA63E0"/>
    <w:rsid w:val="00BB681D"/>
    <w:rsid w:val="00BC51E1"/>
    <w:rsid w:val="00BD080E"/>
    <w:rsid w:val="00BD2E49"/>
    <w:rsid w:val="00BD6EA0"/>
    <w:rsid w:val="00BD74C6"/>
    <w:rsid w:val="00BE541D"/>
    <w:rsid w:val="00BF72B5"/>
    <w:rsid w:val="00C01D12"/>
    <w:rsid w:val="00C11A02"/>
    <w:rsid w:val="00C12CF3"/>
    <w:rsid w:val="00C23EB1"/>
    <w:rsid w:val="00C417B3"/>
    <w:rsid w:val="00C50B5E"/>
    <w:rsid w:val="00C53C99"/>
    <w:rsid w:val="00C56156"/>
    <w:rsid w:val="00C567A5"/>
    <w:rsid w:val="00C649DC"/>
    <w:rsid w:val="00C65CEB"/>
    <w:rsid w:val="00CA6941"/>
    <w:rsid w:val="00CB4800"/>
    <w:rsid w:val="00CB6BEB"/>
    <w:rsid w:val="00CE4ACD"/>
    <w:rsid w:val="00CE7CC7"/>
    <w:rsid w:val="00CF5A89"/>
    <w:rsid w:val="00CF5B46"/>
    <w:rsid w:val="00CF77DC"/>
    <w:rsid w:val="00D03EF3"/>
    <w:rsid w:val="00D05E46"/>
    <w:rsid w:val="00D10088"/>
    <w:rsid w:val="00D11833"/>
    <w:rsid w:val="00D12D19"/>
    <w:rsid w:val="00D217A5"/>
    <w:rsid w:val="00D35A62"/>
    <w:rsid w:val="00D473ED"/>
    <w:rsid w:val="00D51AD4"/>
    <w:rsid w:val="00D574AD"/>
    <w:rsid w:val="00D64DF3"/>
    <w:rsid w:val="00D76EA4"/>
    <w:rsid w:val="00D9226A"/>
    <w:rsid w:val="00DC3A55"/>
    <w:rsid w:val="00DC5E3C"/>
    <w:rsid w:val="00DD1537"/>
    <w:rsid w:val="00DD74F4"/>
    <w:rsid w:val="00DE01BB"/>
    <w:rsid w:val="00DE1CD5"/>
    <w:rsid w:val="00DE48F5"/>
    <w:rsid w:val="00DE72D6"/>
    <w:rsid w:val="00DF0705"/>
    <w:rsid w:val="00DF3CC6"/>
    <w:rsid w:val="00E251C5"/>
    <w:rsid w:val="00E27A57"/>
    <w:rsid w:val="00E4451B"/>
    <w:rsid w:val="00E80307"/>
    <w:rsid w:val="00E87738"/>
    <w:rsid w:val="00E9624A"/>
    <w:rsid w:val="00EA0DB0"/>
    <w:rsid w:val="00EB792F"/>
    <w:rsid w:val="00EC1B76"/>
    <w:rsid w:val="00EC3466"/>
    <w:rsid w:val="00EC3DCA"/>
    <w:rsid w:val="00EC6078"/>
    <w:rsid w:val="00EC6C22"/>
    <w:rsid w:val="00ED29B0"/>
    <w:rsid w:val="00ED6E72"/>
    <w:rsid w:val="00ED7F4A"/>
    <w:rsid w:val="00EE0CDC"/>
    <w:rsid w:val="00EE2BE3"/>
    <w:rsid w:val="00EF10DF"/>
    <w:rsid w:val="00EF45DD"/>
    <w:rsid w:val="00EF5983"/>
    <w:rsid w:val="00F01FA0"/>
    <w:rsid w:val="00F05770"/>
    <w:rsid w:val="00F15CB4"/>
    <w:rsid w:val="00F32638"/>
    <w:rsid w:val="00F40B3D"/>
    <w:rsid w:val="00F444BD"/>
    <w:rsid w:val="00F445A2"/>
    <w:rsid w:val="00F65B3F"/>
    <w:rsid w:val="00F85FD4"/>
    <w:rsid w:val="00F872F3"/>
    <w:rsid w:val="00F87629"/>
    <w:rsid w:val="00F954F5"/>
    <w:rsid w:val="00F95F03"/>
    <w:rsid w:val="00F95F4E"/>
    <w:rsid w:val="00FA1A5D"/>
    <w:rsid w:val="00FB005E"/>
    <w:rsid w:val="00FD7C4B"/>
    <w:rsid w:val="00FE3F83"/>
    <w:rsid w:val="00FF607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5CEB"/>
    <w:rPr>
      <w:rFonts w:ascii="Arial" w:hAnsi="Arial" w:cs="Arial"/>
      <w:sz w:val="28"/>
      <w:szCs w:val="28"/>
      <w:lang w:val="ro-RO" w:eastAsia="ro-RO"/>
    </w:rPr>
  </w:style>
  <w:style w:type="paragraph" w:styleId="Heading1">
    <w:name w:val="heading 1"/>
    <w:basedOn w:val="Normal"/>
    <w:next w:val="Normal"/>
    <w:link w:val="Heading1Char"/>
    <w:uiPriority w:val="99"/>
    <w:qFormat/>
    <w:rsid w:val="00431ADE"/>
    <w:pPr>
      <w:keepNext/>
      <w:jc w:val="center"/>
      <w:outlineLvl w:val="0"/>
    </w:pPr>
    <w:rPr>
      <w:rFonts w:ascii="Times New Roman-Rom" w:hAnsi="Times New Roman-Rom" w:cs="Times New Roman-Rom"/>
      <w:b/>
      <w:bCs/>
      <w:sz w:val="24"/>
      <w:szCs w:val="24"/>
      <w:lang w:val="en-US"/>
    </w:rPr>
  </w:style>
  <w:style w:type="paragraph" w:styleId="Heading2">
    <w:name w:val="heading 2"/>
    <w:basedOn w:val="Normal"/>
    <w:next w:val="Normal"/>
    <w:link w:val="Heading2Char"/>
    <w:uiPriority w:val="99"/>
    <w:qFormat/>
    <w:rsid w:val="00431ADE"/>
    <w:pPr>
      <w:keepNext/>
      <w:outlineLvl w:val="1"/>
    </w:pPr>
    <w:rPr>
      <w:rFonts w:cs="Times New Roman"/>
      <w:b/>
      <w:bCs/>
      <w:sz w:val="24"/>
      <w:szCs w:val="24"/>
    </w:rPr>
  </w:style>
  <w:style w:type="paragraph" w:styleId="Heading3">
    <w:name w:val="heading 3"/>
    <w:basedOn w:val="Normal"/>
    <w:next w:val="Normal"/>
    <w:link w:val="Heading3Char"/>
    <w:uiPriority w:val="99"/>
    <w:qFormat/>
    <w:rsid w:val="00431ADE"/>
    <w:pPr>
      <w:keepNext/>
      <w:jc w:val="right"/>
      <w:outlineLvl w:val="2"/>
    </w:pPr>
    <w:rPr>
      <w:rFonts w:cs="Times New Roman"/>
      <w:b/>
      <w:bCs/>
      <w:lang w:val="en-US"/>
    </w:rPr>
  </w:style>
  <w:style w:type="paragraph" w:styleId="Heading4">
    <w:name w:val="heading 4"/>
    <w:basedOn w:val="Normal"/>
    <w:next w:val="Normal"/>
    <w:link w:val="Heading4Char"/>
    <w:uiPriority w:val="99"/>
    <w:qFormat/>
    <w:rsid w:val="00431ADE"/>
    <w:pPr>
      <w:keepNext/>
      <w:jc w:val="center"/>
      <w:outlineLvl w:val="3"/>
    </w:pPr>
    <w:rPr>
      <w:rFonts w:cs="Times New Roman"/>
      <w:b/>
      <w:bCs/>
      <w:sz w:val="24"/>
      <w:szCs w:val="24"/>
    </w:rPr>
  </w:style>
  <w:style w:type="paragraph" w:styleId="Heading5">
    <w:name w:val="heading 5"/>
    <w:basedOn w:val="Normal"/>
    <w:next w:val="Normal"/>
    <w:link w:val="Heading5Char"/>
    <w:uiPriority w:val="99"/>
    <w:qFormat/>
    <w:rsid w:val="00431ADE"/>
    <w:pPr>
      <w:keepNext/>
      <w:ind w:left="309" w:hanging="309"/>
      <w:jc w:val="center"/>
      <w:outlineLvl w:val="4"/>
    </w:pPr>
    <w:rPr>
      <w:rFonts w:cs="Times New Roman"/>
      <w:b/>
      <w:bCs/>
      <w:color w:val="000000"/>
      <w:sz w:val="24"/>
      <w:szCs w:val="24"/>
      <w:lang w:val="en-US"/>
    </w:rPr>
  </w:style>
  <w:style w:type="paragraph" w:styleId="Heading6">
    <w:name w:val="heading 6"/>
    <w:basedOn w:val="Normal"/>
    <w:next w:val="Normal"/>
    <w:link w:val="Heading6Char"/>
    <w:uiPriority w:val="99"/>
    <w:qFormat/>
    <w:rsid w:val="00431ADE"/>
    <w:pPr>
      <w:keepNext/>
      <w:jc w:val="both"/>
      <w:outlineLvl w:val="5"/>
    </w:pPr>
    <w:rPr>
      <w:rFonts w:cs="Times New Roman"/>
      <w:b/>
      <w:bCs/>
      <w:sz w:val="24"/>
      <w:szCs w:val="24"/>
    </w:rPr>
  </w:style>
  <w:style w:type="paragraph" w:styleId="Heading7">
    <w:name w:val="heading 7"/>
    <w:basedOn w:val="Normal"/>
    <w:next w:val="Normal"/>
    <w:link w:val="Heading7Char"/>
    <w:uiPriority w:val="99"/>
    <w:qFormat/>
    <w:rsid w:val="00431ADE"/>
    <w:pPr>
      <w:keepNext/>
      <w:outlineLvl w:val="6"/>
    </w:pPr>
    <w:rPr>
      <w:rFonts w:cs="Times New Roman"/>
      <w:b/>
      <w:bCs/>
      <w:sz w:val="20"/>
      <w:szCs w:val="20"/>
      <w:u w:val="single"/>
      <w:lang w:val="en-US"/>
    </w:rPr>
  </w:style>
  <w:style w:type="paragraph" w:styleId="Heading8">
    <w:name w:val="heading 8"/>
    <w:basedOn w:val="Normal"/>
    <w:next w:val="Normal"/>
    <w:link w:val="Heading8Char"/>
    <w:uiPriority w:val="99"/>
    <w:qFormat/>
    <w:rsid w:val="00431ADE"/>
    <w:pPr>
      <w:keepNext/>
      <w:jc w:val="center"/>
      <w:outlineLvl w:val="7"/>
    </w:pPr>
    <w:rPr>
      <w:rFonts w:cs="Times New Roman"/>
      <w:b/>
      <w:bCs/>
      <w:color w:val="0000FF"/>
      <w:sz w:val="24"/>
      <w:szCs w:val="24"/>
      <w:lang w:val="en-US"/>
    </w:rPr>
  </w:style>
  <w:style w:type="paragraph" w:styleId="Heading9">
    <w:name w:val="heading 9"/>
    <w:basedOn w:val="Normal"/>
    <w:next w:val="Normal"/>
    <w:link w:val="Heading9Char"/>
    <w:uiPriority w:val="99"/>
    <w:qFormat/>
    <w:rsid w:val="00431ADE"/>
    <w:pPr>
      <w:keepNext/>
      <w:jc w:val="right"/>
      <w:outlineLvl w:val="8"/>
    </w:pPr>
    <w:rPr>
      <w:rFonts w:cs="Times New Roman"/>
      <w:b/>
      <w:bCs/>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6460"/>
    <w:rPr>
      <w:rFonts w:asciiTheme="majorHAnsi" w:eastAsiaTheme="majorEastAsia" w:hAnsiTheme="majorHAnsi" w:cstheme="majorBidi"/>
      <w:b/>
      <w:bCs/>
      <w:kern w:val="32"/>
      <w:sz w:val="32"/>
      <w:szCs w:val="32"/>
      <w:lang w:val="ro-RO" w:eastAsia="ro-RO"/>
    </w:rPr>
  </w:style>
  <w:style w:type="character" w:customStyle="1" w:styleId="Heading2Char">
    <w:name w:val="Heading 2 Char"/>
    <w:basedOn w:val="DefaultParagraphFont"/>
    <w:link w:val="Heading2"/>
    <w:uiPriority w:val="9"/>
    <w:semiHidden/>
    <w:rsid w:val="006B6460"/>
    <w:rPr>
      <w:rFonts w:asciiTheme="majorHAnsi" w:eastAsiaTheme="majorEastAsia" w:hAnsiTheme="majorHAnsi" w:cstheme="majorBidi"/>
      <w:b/>
      <w:bCs/>
      <w:i/>
      <w:iCs/>
      <w:sz w:val="28"/>
      <w:szCs w:val="28"/>
      <w:lang w:val="ro-RO" w:eastAsia="ro-RO"/>
    </w:rPr>
  </w:style>
  <w:style w:type="character" w:customStyle="1" w:styleId="Heading3Char">
    <w:name w:val="Heading 3 Char"/>
    <w:basedOn w:val="DefaultParagraphFont"/>
    <w:link w:val="Heading3"/>
    <w:uiPriority w:val="9"/>
    <w:semiHidden/>
    <w:rsid w:val="006B6460"/>
    <w:rPr>
      <w:rFonts w:asciiTheme="majorHAnsi" w:eastAsiaTheme="majorEastAsia" w:hAnsiTheme="majorHAnsi" w:cstheme="majorBidi"/>
      <w:b/>
      <w:bCs/>
      <w:sz w:val="26"/>
      <w:szCs w:val="26"/>
      <w:lang w:val="ro-RO" w:eastAsia="ro-RO"/>
    </w:rPr>
  </w:style>
  <w:style w:type="character" w:customStyle="1" w:styleId="Heading4Char">
    <w:name w:val="Heading 4 Char"/>
    <w:basedOn w:val="DefaultParagraphFont"/>
    <w:link w:val="Heading4"/>
    <w:uiPriority w:val="9"/>
    <w:semiHidden/>
    <w:rsid w:val="006B6460"/>
    <w:rPr>
      <w:rFonts w:asciiTheme="minorHAnsi" w:eastAsiaTheme="minorEastAsia" w:hAnsiTheme="minorHAnsi" w:cstheme="minorBidi"/>
      <w:b/>
      <w:bCs/>
      <w:sz w:val="28"/>
      <w:szCs w:val="28"/>
      <w:lang w:val="ro-RO" w:eastAsia="ro-RO"/>
    </w:rPr>
  </w:style>
  <w:style w:type="character" w:customStyle="1" w:styleId="Heading5Char">
    <w:name w:val="Heading 5 Char"/>
    <w:basedOn w:val="DefaultParagraphFont"/>
    <w:link w:val="Heading5"/>
    <w:uiPriority w:val="9"/>
    <w:semiHidden/>
    <w:rsid w:val="006B6460"/>
    <w:rPr>
      <w:rFonts w:asciiTheme="minorHAnsi" w:eastAsiaTheme="minorEastAsia" w:hAnsiTheme="minorHAnsi" w:cstheme="minorBidi"/>
      <w:b/>
      <w:bCs/>
      <w:i/>
      <w:iCs/>
      <w:sz w:val="26"/>
      <w:szCs w:val="26"/>
      <w:lang w:val="ro-RO" w:eastAsia="ro-RO"/>
    </w:rPr>
  </w:style>
  <w:style w:type="character" w:customStyle="1" w:styleId="Heading6Char">
    <w:name w:val="Heading 6 Char"/>
    <w:basedOn w:val="DefaultParagraphFont"/>
    <w:link w:val="Heading6"/>
    <w:uiPriority w:val="9"/>
    <w:semiHidden/>
    <w:rsid w:val="006B6460"/>
    <w:rPr>
      <w:rFonts w:asciiTheme="minorHAnsi" w:eastAsiaTheme="minorEastAsia" w:hAnsiTheme="minorHAnsi" w:cstheme="minorBidi"/>
      <w:b/>
      <w:bCs/>
      <w:lang w:val="ro-RO" w:eastAsia="ro-RO"/>
    </w:rPr>
  </w:style>
  <w:style w:type="character" w:customStyle="1" w:styleId="Heading7Char">
    <w:name w:val="Heading 7 Char"/>
    <w:basedOn w:val="DefaultParagraphFont"/>
    <w:link w:val="Heading7"/>
    <w:uiPriority w:val="9"/>
    <w:semiHidden/>
    <w:rsid w:val="006B6460"/>
    <w:rPr>
      <w:rFonts w:asciiTheme="minorHAnsi" w:eastAsiaTheme="minorEastAsia" w:hAnsiTheme="minorHAnsi" w:cstheme="minorBidi"/>
      <w:sz w:val="24"/>
      <w:szCs w:val="24"/>
      <w:lang w:val="ro-RO" w:eastAsia="ro-RO"/>
    </w:rPr>
  </w:style>
  <w:style w:type="character" w:customStyle="1" w:styleId="Heading8Char">
    <w:name w:val="Heading 8 Char"/>
    <w:basedOn w:val="DefaultParagraphFont"/>
    <w:link w:val="Heading8"/>
    <w:uiPriority w:val="9"/>
    <w:semiHidden/>
    <w:rsid w:val="006B6460"/>
    <w:rPr>
      <w:rFonts w:asciiTheme="minorHAnsi" w:eastAsiaTheme="minorEastAsia" w:hAnsiTheme="minorHAnsi" w:cstheme="minorBidi"/>
      <w:i/>
      <w:iCs/>
      <w:sz w:val="24"/>
      <w:szCs w:val="24"/>
      <w:lang w:val="ro-RO" w:eastAsia="ro-RO"/>
    </w:rPr>
  </w:style>
  <w:style w:type="character" w:customStyle="1" w:styleId="Heading9Char">
    <w:name w:val="Heading 9 Char"/>
    <w:basedOn w:val="DefaultParagraphFont"/>
    <w:link w:val="Heading9"/>
    <w:uiPriority w:val="9"/>
    <w:semiHidden/>
    <w:rsid w:val="006B6460"/>
    <w:rPr>
      <w:rFonts w:asciiTheme="majorHAnsi" w:eastAsiaTheme="majorEastAsia" w:hAnsiTheme="majorHAnsi" w:cstheme="majorBidi"/>
      <w:lang w:val="ro-RO" w:eastAsia="ro-RO"/>
    </w:rPr>
  </w:style>
  <w:style w:type="paragraph" w:styleId="Header">
    <w:name w:val="header"/>
    <w:basedOn w:val="Normal"/>
    <w:link w:val="HeaderChar"/>
    <w:uiPriority w:val="99"/>
    <w:rsid w:val="00431ADE"/>
    <w:pPr>
      <w:tabs>
        <w:tab w:val="center" w:pos="4153"/>
        <w:tab w:val="right" w:pos="8306"/>
      </w:tabs>
    </w:pPr>
    <w:rPr>
      <w:lang w:val="en-US" w:eastAsia="en-US"/>
    </w:rPr>
  </w:style>
  <w:style w:type="character" w:customStyle="1" w:styleId="HeaderChar">
    <w:name w:val="Header Char"/>
    <w:basedOn w:val="DefaultParagraphFont"/>
    <w:link w:val="Header"/>
    <w:uiPriority w:val="99"/>
    <w:locked/>
    <w:rsid w:val="00534D01"/>
    <w:rPr>
      <w:rFonts w:ascii="Arial" w:hAnsi="Arial" w:cs="Arial"/>
      <w:sz w:val="28"/>
      <w:szCs w:val="28"/>
    </w:rPr>
  </w:style>
  <w:style w:type="paragraph" w:styleId="Footer">
    <w:name w:val="footer"/>
    <w:basedOn w:val="Normal"/>
    <w:link w:val="FooterChar"/>
    <w:uiPriority w:val="99"/>
    <w:rsid w:val="00431ADE"/>
    <w:pPr>
      <w:tabs>
        <w:tab w:val="center" w:pos="4153"/>
        <w:tab w:val="right" w:pos="8306"/>
      </w:tabs>
    </w:pPr>
  </w:style>
  <w:style w:type="character" w:customStyle="1" w:styleId="FooterChar">
    <w:name w:val="Footer Char"/>
    <w:basedOn w:val="DefaultParagraphFont"/>
    <w:link w:val="Footer"/>
    <w:uiPriority w:val="99"/>
    <w:semiHidden/>
    <w:rsid w:val="006B6460"/>
    <w:rPr>
      <w:rFonts w:ascii="Arial" w:hAnsi="Arial" w:cs="Arial"/>
      <w:sz w:val="28"/>
      <w:szCs w:val="28"/>
      <w:lang w:val="ro-RO" w:eastAsia="ro-RO"/>
    </w:rPr>
  </w:style>
  <w:style w:type="character" w:styleId="PageNumber">
    <w:name w:val="page number"/>
    <w:basedOn w:val="DefaultParagraphFont"/>
    <w:uiPriority w:val="99"/>
    <w:rsid w:val="00431ADE"/>
    <w:rPr>
      <w:rFonts w:ascii="Times New Roman" w:hAnsi="Times New Roman" w:cs="Times New Roman"/>
      <w:sz w:val="24"/>
      <w:szCs w:val="24"/>
    </w:rPr>
  </w:style>
  <w:style w:type="paragraph" w:customStyle="1" w:styleId="xl23">
    <w:name w:val="xl23"/>
    <w:basedOn w:val="Normal"/>
    <w:uiPriority w:val="99"/>
    <w:rsid w:val="00431ADE"/>
    <w:pPr>
      <w:spacing w:before="100" w:after="100"/>
    </w:pPr>
    <w:rPr>
      <w:b/>
      <w:bCs/>
      <w:sz w:val="24"/>
      <w:szCs w:val="24"/>
      <w:lang w:val="en-US"/>
    </w:rPr>
  </w:style>
  <w:style w:type="paragraph" w:styleId="BodyTextIndent">
    <w:name w:val="Body Text Indent"/>
    <w:basedOn w:val="Normal"/>
    <w:link w:val="BodyTextIndentChar"/>
    <w:uiPriority w:val="99"/>
    <w:rsid w:val="00431ADE"/>
    <w:pPr>
      <w:ind w:left="1440"/>
      <w:jc w:val="both"/>
    </w:pPr>
    <w:rPr>
      <w:rFonts w:cs="Times New Roman"/>
      <w:sz w:val="24"/>
      <w:szCs w:val="24"/>
    </w:rPr>
  </w:style>
  <w:style w:type="character" w:customStyle="1" w:styleId="BodyTextIndentChar">
    <w:name w:val="Body Text Indent Char"/>
    <w:basedOn w:val="DefaultParagraphFont"/>
    <w:link w:val="BodyTextIndent"/>
    <w:uiPriority w:val="99"/>
    <w:semiHidden/>
    <w:rsid w:val="006B6460"/>
    <w:rPr>
      <w:rFonts w:ascii="Arial" w:hAnsi="Arial" w:cs="Arial"/>
      <w:sz w:val="28"/>
      <w:szCs w:val="28"/>
      <w:lang w:val="ro-RO" w:eastAsia="ro-RO"/>
    </w:rPr>
  </w:style>
  <w:style w:type="character" w:styleId="CommentReference">
    <w:name w:val="annotation reference"/>
    <w:basedOn w:val="DefaultParagraphFont"/>
    <w:uiPriority w:val="99"/>
    <w:semiHidden/>
    <w:rsid w:val="00431ADE"/>
    <w:rPr>
      <w:rFonts w:cs="Times New Roman"/>
      <w:sz w:val="16"/>
      <w:szCs w:val="16"/>
    </w:rPr>
  </w:style>
  <w:style w:type="paragraph" w:styleId="CommentText">
    <w:name w:val="annotation text"/>
    <w:basedOn w:val="Normal"/>
    <w:link w:val="CommentTextChar"/>
    <w:uiPriority w:val="99"/>
    <w:semiHidden/>
    <w:rsid w:val="00431ADE"/>
    <w:rPr>
      <w:rFonts w:cs="Times New Roman"/>
      <w:sz w:val="20"/>
      <w:szCs w:val="20"/>
    </w:rPr>
  </w:style>
  <w:style w:type="character" w:customStyle="1" w:styleId="CommentTextChar">
    <w:name w:val="Comment Text Char"/>
    <w:basedOn w:val="DefaultParagraphFont"/>
    <w:link w:val="CommentText"/>
    <w:uiPriority w:val="99"/>
    <w:semiHidden/>
    <w:rsid w:val="006B6460"/>
    <w:rPr>
      <w:rFonts w:ascii="Arial" w:hAnsi="Arial" w:cs="Arial"/>
      <w:sz w:val="20"/>
      <w:szCs w:val="20"/>
      <w:lang w:val="ro-RO" w:eastAsia="ro-RO"/>
    </w:rPr>
  </w:style>
  <w:style w:type="paragraph" w:styleId="BodyText">
    <w:name w:val="Body Text"/>
    <w:basedOn w:val="Normal"/>
    <w:link w:val="BodyTextChar"/>
    <w:uiPriority w:val="99"/>
    <w:rsid w:val="00431ADE"/>
    <w:rPr>
      <w:rFonts w:cs="Times New Roman"/>
      <w:i/>
      <w:iCs/>
      <w:sz w:val="20"/>
      <w:szCs w:val="20"/>
      <w:lang w:val="en-US"/>
    </w:rPr>
  </w:style>
  <w:style w:type="character" w:customStyle="1" w:styleId="BodyTextChar">
    <w:name w:val="Body Text Char"/>
    <w:basedOn w:val="DefaultParagraphFont"/>
    <w:link w:val="BodyText"/>
    <w:uiPriority w:val="99"/>
    <w:semiHidden/>
    <w:rsid w:val="006B6460"/>
    <w:rPr>
      <w:rFonts w:ascii="Arial" w:hAnsi="Arial" w:cs="Arial"/>
      <w:sz w:val="28"/>
      <w:szCs w:val="28"/>
      <w:lang w:val="ro-RO" w:eastAsia="ro-RO"/>
    </w:rPr>
  </w:style>
  <w:style w:type="paragraph" w:styleId="BodyText2">
    <w:name w:val="Body Text 2"/>
    <w:basedOn w:val="Normal"/>
    <w:link w:val="BodyText2Char"/>
    <w:uiPriority w:val="99"/>
    <w:rsid w:val="00431ADE"/>
    <w:pPr>
      <w:jc w:val="both"/>
    </w:pPr>
    <w:rPr>
      <w:rFonts w:cs="Times New Roman"/>
      <w:i/>
      <w:iCs/>
      <w:sz w:val="20"/>
      <w:szCs w:val="20"/>
      <w:lang w:val="en-US"/>
    </w:rPr>
  </w:style>
  <w:style w:type="character" w:customStyle="1" w:styleId="BodyText2Char">
    <w:name w:val="Body Text 2 Char"/>
    <w:basedOn w:val="DefaultParagraphFont"/>
    <w:link w:val="BodyText2"/>
    <w:uiPriority w:val="99"/>
    <w:semiHidden/>
    <w:rsid w:val="006B6460"/>
    <w:rPr>
      <w:rFonts w:ascii="Arial" w:hAnsi="Arial" w:cs="Arial"/>
      <w:sz w:val="28"/>
      <w:szCs w:val="28"/>
      <w:lang w:val="ro-RO" w:eastAsia="ro-RO"/>
    </w:rPr>
  </w:style>
  <w:style w:type="paragraph" w:styleId="EndnoteText">
    <w:name w:val="endnote text"/>
    <w:basedOn w:val="Normal"/>
    <w:link w:val="EndnoteTextChar"/>
    <w:uiPriority w:val="99"/>
    <w:semiHidden/>
    <w:rsid w:val="00431ADE"/>
    <w:pPr>
      <w:widowControl w:val="0"/>
    </w:pPr>
    <w:rPr>
      <w:rFonts w:cs="Times New Roman"/>
      <w:sz w:val="24"/>
      <w:szCs w:val="24"/>
      <w:lang w:eastAsia="en-US"/>
    </w:rPr>
  </w:style>
  <w:style w:type="character" w:customStyle="1" w:styleId="EndnoteTextChar">
    <w:name w:val="Endnote Text Char"/>
    <w:basedOn w:val="DefaultParagraphFont"/>
    <w:link w:val="EndnoteText"/>
    <w:uiPriority w:val="99"/>
    <w:semiHidden/>
    <w:rsid w:val="006B6460"/>
    <w:rPr>
      <w:rFonts w:ascii="Arial" w:hAnsi="Arial" w:cs="Arial"/>
      <w:sz w:val="20"/>
      <w:szCs w:val="20"/>
      <w:lang w:val="ro-RO" w:eastAsia="ro-RO"/>
    </w:rPr>
  </w:style>
  <w:style w:type="paragraph" w:styleId="Title">
    <w:name w:val="Title"/>
    <w:basedOn w:val="Normal"/>
    <w:link w:val="TitleChar"/>
    <w:uiPriority w:val="99"/>
    <w:qFormat/>
    <w:rsid w:val="00431ADE"/>
    <w:pPr>
      <w:jc w:val="center"/>
    </w:pPr>
    <w:rPr>
      <w:rFonts w:cs="Times New Roman"/>
      <w:b/>
      <w:bCs/>
      <w:sz w:val="32"/>
      <w:szCs w:val="32"/>
      <w:lang w:val="en-US"/>
    </w:rPr>
  </w:style>
  <w:style w:type="character" w:customStyle="1" w:styleId="TitleChar">
    <w:name w:val="Title Char"/>
    <w:basedOn w:val="DefaultParagraphFont"/>
    <w:link w:val="Title"/>
    <w:uiPriority w:val="10"/>
    <w:rsid w:val="006B6460"/>
    <w:rPr>
      <w:rFonts w:asciiTheme="majorHAnsi" w:eastAsiaTheme="majorEastAsia" w:hAnsiTheme="majorHAnsi" w:cstheme="majorBidi"/>
      <w:b/>
      <w:bCs/>
      <w:kern w:val="28"/>
      <w:sz w:val="32"/>
      <w:szCs w:val="32"/>
      <w:lang w:val="ro-RO" w:eastAsia="ro-RO"/>
    </w:rPr>
  </w:style>
  <w:style w:type="paragraph" w:styleId="BodyTextIndent2">
    <w:name w:val="Body Text Indent 2"/>
    <w:basedOn w:val="Normal"/>
    <w:link w:val="BodyTextIndent2Char"/>
    <w:uiPriority w:val="99"/>
    <w:rsid w:val="00431ADE"/>
    <w:pPr>
      <w:ind w:firstLine="900"/>
      <w:jc w:val="both"/>
    </w:pPr>
    <w:rPr>
      <w:rFonts w:ascii="Times New Roman-Rom" w:hAnsi="Times New Roman-Rom" w:cs="Times New Roman-Rom"/>
      <w:sz w:val="24"/>
      <w:szCs w:val="24"/>
    </w:rPr>
  </w:style>
  <w:style w:type="character" w:customStyle="1" w:styleId="BodyTextIndent2Char">
    <w:name w:val="Body Text Indent 2 Char"/>
    <w:basedOn w:val="DefaultParagraphFont"/>
    <w:link w:val="BodyTextIndent2"/>
    <w:uiPriority w:val="99"/>
    <w:semiHidden/>
    <w:rsid w:val="006B6460"/>
    <w:rPr>
      <w:rFonts w:ascii="Arial" w:hAnsi="Arial" w:cs="Arial"/>
      <w:sz w:val="28"/>
      <w:szCs w:val="28"/>
      <w:lang w:val="ro-RO" w:eastAsia="ro-RO"/>
    </w:rPr>
  </w:style>
  <w:style w:type="paragraph" w:styleId="BodyText3">
    <w:name w:val="Body Text 3"/>
    <w:basedOn w:val="Normal"/>
    <w:link w:val="BodyText3Char"/>
    <w:uiPriority w:val="99"/>
    <w:rsid w:val="00431ADE"/>
    <w:pPr>
      <w:ind w:right="454"/>
      <w:jc w:val="both"/>
    </w:pPr>
    <w:rPr>
      <w:rFonts w:cs="Times New Roman"/>
      <w:sz w:val="24"/>
      <w:szCs w:val="24"/>
    </w:rPr>
  </w:style>
  <w:style w:type="character" w:customStyle="1" w:styleId="BodyText3Char">
    <w:name w:val="Body Text 3 Char"/>
    <w:basedOn w:val="DefaultParagraphFont"/>
    <w:link w:val="BodyText3"/>
    <w:uiPriority w:val="99"/>
    <w:semiHidden/>
    <w:rsid w:val="006B6460"/>
    <w:rPr>
      <w:rFonts w:ascii="Arial" w:hAnsi="Arial" w:cs="Arial"/>
      <w:sz w:val="16"/>
      <w:szCs w:val="16"/>
      <w:lang w:val="ro-RO" w:eastAsia="ro-RO"/>
    </w:rPr>
  </w:style>
  <w:style w:type="paragraph" w:styleId="BodyTextIndent3">
    <w:name w:val="Body Text Indent 3"/>
    <w:basedOn w:val="Normal"/>
    <w:link w:val="BodyTextIndent3Char"/>
    <w:uiPriority w:val="99"/>
    <w:rsid w:val="00431ADE"/>
    <w:pPr>
      <w:ind w:left="1701" w:hanging="270"/>
      <w:jc w:val="both"/>
    </w:pPr>
    <w:rPr>
      <w:rFonts w:cs="Times New Roman"/>
      <w:sz w:val="24"/>
      <w:szCs w:val="24"/>
    </w:rPr>
  </w:style>
  <w:style w:type="character" w:customStyle="1" w:styleId="BodyTextIndent3Char">
    <w:name w:val="Body Text Indent 3 Char"/>
    <w:basedOn w:val="DefaultParagraphFont"/>
    <w:link w:val="BodyTextIndent3"/>
    <w:uiPriority w:val="99"/>
    <w:semiHidden/>
    <w:rsid w:val="006B6460"/>
    <w:rPr>
      <w:rFonts w:ascii="Arial" w:hAnsi="Arial" w:cs="Arial"/>
      <w:sz w:val="16"/>
      <w:szCs w:val="16"/>
      <w:lang w:val="ro-RO" w:eastAsia="ro-RO"/>
    </w:rPr>
  </w:style>
  <w:style w:type="paragraph" w:styleId="BlockText">
    <w:name w:val="Block Text"/>
    <w:basedOn w:val="Normal"/>
    <w:uiPriority w:val="99"/>
    <w:rsid w:val="00431ADE"/>
    <w:pPr>
      <w:ind w:left="1276" w:right="454"/>
    </w:pPr>
    <w:rPr>
      <w:rFonts w:cs="Times New Roman"/>
      <w:sz w:val="24"/>
      <w:szCs w:val="24"/>
    </w:rPr>
  </w:style>
  <w:style w:type="paragraph" w:styleId="Subtitle">
    <w:name w:val="Subtitle"/>
    <w:basedOn w:val="Normal"/>
    <w:link w:val="SubtitleChar"/>
    <w:uiPriority w:val="99"/>
    <w:qFormat/>
    <w:rsid w:val="00431ADE"/>
    <w:pPr>
      <w:jc w:val="center"/>
    </w:pPr>
    <w:rPr>
      <w:rFonts w:cs="Times New Roman"/>
    </w:rPr>
  </w:style>
  <w:style w:type="character" w:customStyle="1" w:styleId="SubtitleChar">
    <w:name w:val="Subtitle Char"/>
    <w:basedOn w:val="DefaultParagraphFont"/>
    <w:link w:val="Subtitle"/>
    <w:uiPriority w:val="11"/>
    <w:rsid w:val="006B6460"/>
    <w:rPr>
      <w:rFonts w:asciiTheme="majorHAnsi" w:eastAsiaTheme="majorEastAsia" w:hAnsiTheme="majorHAnsi" w:cstheme="majorBidi"/>
      <w:sz w:val="24"/>
      <w:szCs w:val="24"/>
      <w:lang w:val="ro-RO" w:eastAsia="ro-RO"/>
    </w:rPr>
  </w:style>
  <w:style w:type="character" w:styleId="Hyperlink">
    <w:name w:val="Hyperlink"/>
    <w:basedOn w:val="DefaultParagraphFont"/>
    <w:uiPriority w:val="99"/>
    <w:rsid w:val="002133D4"/>
    <w:rPr>
      <w:rFonts w:ascii="Arial" w:hAnsi="Arial" w:cs="Arial"/>
      <w:color w:val="auto"/>
      <w:sz w:val="17"/>
      <w:szCs w:val="17"/>
      <w:u w:val="single"/>
    </w:rPr>
  </w:style>
  <w:style w:type="character" w:styleId="FollowedHyperlink">
    <w:name w:val="FollowedHyperlink"/>
    <w:basedOn w:val="DefaultParagraphFont"/>
    <w:uiPriority w:val="99"/>
    <w:rsid w:val="00AB3FBC"/>
    <w:rPr>
      <w:rFonts w:cs="Times New Roman"/>
      <w:color w:val="800080"/>
      <w:u w:val="single"/>
    </w:rPr>
  </w:style>
  <w:style w:type="paragraph" w:customStyle="1" w:styleId="xl65">
    <w:name w:val="xl65"/>
    <w:basedOn w:val="Normal"/>
    <w:uiPriority w:val="99"/>
    <w:rsid w:val="00CF5B46"/>
    <w:pPr>
      <w:spacing w:before="100" w:beforeAutospacing="1" w:after="100" w:afterAutospacing="1"/>
    </w:pPr>
    <w:rPr>
      <w:rFonts w:cs="Times New Roman"/>
      <w:sz w:val="24"/>
      <w:szCs w:val="24"/>
    </w:rPr>
  </w:style>
  <w:style w:type="paragraph" w:customStyle="1" w:styleId="xl66">
    <w:name w:val="xl66"/>
    <w:basedOn w:val="Normal"/>
    <w:uiPriority w:val="99"/>
    <w:rsid w:val="00CF5B46"/>
    <w:pPr>
      <w:spacing w:before="100" w:beforeAutospacing="1" w:after="100" w:afterAutospacing="1"/>
    </w:pPr>
    <w:rPr>
      <w:rFonts w:cs="Times New Roman"/>
      <w:sz w:val="24"/>
      <w:szCs w:val="24"/>
    </w:rPr>
  </w:style>
  <w:style w:type="paragraph" w:customStyle="1" w:styleId="xl67">
    <w:name w:val="xl67"/>
    <w:basedOn w:val="Normal"/>
    <w:uiPriority w:val="99"/>
    <w:rsid w:val="00CF5B46"/>
    <w:pPr>
      <w:spacing w:before="100" w:beforeAutospacing="1" w:after="100" w:afterAutospacing="1"/>
    </w:pPr>
    <w:rPr>
      <w:rFonts w:cs="Times New Roman"/>
      <w:color w:val="000000"/>
      <w:sz w:val="24"/>
      <w:szCs w:val="24"/>
    </w:rPr>
  </w:style>
  <w:style w:type="paragraph" w:styleId="BalloonText">
    <w:name w:val="Balloon Text"/>
    <w:basedOn w:val="Normal"/>
    <w:link w:val="BalloonTextChar"/>
    <w:uiPriority w:val="99"/>
    <w:semiHidden/>
    <w:rsid w:val="00620E5E"/>
    <w:rPr>
      <w:rFonts w:ascii="Tahoma" w:hAnsi="Tahoma" w:cs="Tahoma"/>
      <w:sz w:val="16"/>
      <w:szCs w:val="16"/>
      <w:lang w:val="en-US" w:eastAsia="en-US"/>
    </w:rPr>
  </w:style>
  <w:style w:type="character" w:customStyle="1" w:styleId="BalloonTextChar">
    <w:name w:val="Balloon Text Char"/>
    <w:basedOn w:val="DefaultParagraphFont"/>
    <w:link w:val="BalloonText"/>
    <w:uiPriority w:val="99"/>
    <w:locked/>
    <w:rsid w:val="00620E5E"/>
    <w:rPr>
      <w:rFonts w:ascii="Tahoma" w:hAnsi="Tahoma" w:cs="Tahoma"/>
      <w:sz w:val="16"/>
      <w:szCs w:val="16"/>
    </w:rPr>
  </w:style>
  <w:style w:type="paragraph" w:styleId="ListParagraph">
    <w:name w:val="List Paragraph"/>
    <w:basedOn w:val="Normal"/>
    <w:uiPriority w:val="99"/>
    <w:qFormat/>
    <w:rsid w:val="005505E3"/>
    <w:pPr>
      <w:ind w:left="708"/>
    </w:pPr>
  </w:style>
  <w:style w:type="character" w:styleId="PlaceholderText">
    <w:name w:val="Placeholder Text"/>
    <w:basedOn w:val="DefaultParagraphFont"/>
    <w:uiPriority w:val="99"/>
    <w:semiHidden/>
    <w:rsid w:val="00A95D1A"/>
    <w:rPr>
      <w:rFonts w:cs="Times New Roman"/>
      <w:color w:val="808080"/>
    </w:rPr>
  </w:style>
  <w:style w:type="character" w:customStyle="1" w:styleId="grame">
    <w:name w:val="grame"/>
    <w:basedOn w:val="DefaultParagraphFont"/>
    <w:uiPriority w:val="99"/>
    <w:rsid w:val="00933DA1"/>
    <w:rPr>
      <w:rFonts w:cs="Times New Roman"/>
    </w:rPr>
  </w:style>
  <w:style w:type="paragraph" w:styleId="Caption">
    <w:name w:val="caption"/>
    <w:basedOn w:val="Normal"/>
    <w:next w:val="Normal"/>
    <w:uiPriority w:val="99"/>
    <w:qFormat/>
    <w:rsid w:val="00880ED1"/>
    <w:pPr>
      <w:pBdr>
        <w:top w:val="single" w:sz="4" w:space="1" w:color="auto"/>
      </w:pBdr>
    </w:pPr>
    <w:rPr>
      <w:rFonts w:cs="Times New Roman"/>
      <w:i/>
      <w:iCs/>
      <w:sz w:val="22"/>
      <w:szCs w:val="22"/>
      <w:lang w:eastAsia="en-US"/>
    </w:rPr>
  </w:style>
  <w:style w:type="numbering" w:customStyle="1" w:styleId="Style1">
    <w:name w:val="Style1"/>
    <w:rsid w:val="006B6460"/>
    <w:pPr>
      <w:numPr>
        <w:numId w:val="6"/>
      </w:numPr>
    </w:pPr>
  </w:style>
</w:styles>
</file>

<file path=word/webSettings.xml><?xml version="1.0" encoding="utf-8"?>
<w:webSettings xmlns:r="http://schemas.openxmlformats.org/officeDocument/2006/relationships" xmlns:w="http://schemas.openxmlformats.org/wordprocessingml/2006/main">
  <w:divs>
    <w:div w:id="1916621103">
      <w:marLeft w:val="0"/>
      <w:marRight w:val="0"/>
      <w:marTop w:val="0"/>
      <w:marBottom w:val="0"/>
      <w:divBdr>
        <w:top w:val="none" w:sz="0" w:space="0" w:color="auto"/>
        <w:left w:val="none" w:sz="0" w:space="0" w:color="auto"/>
        <w:bottom w:val="none" w:sz="0" w:space="0" w:color="auto"/>
        <w:right w:val="none" w:sz="0" w:space="0" w:color="auto"/>
      </w:divBdr>
    </w:div>
    <w:div w:id="1916621104">
      <w:marLeft w:val="0"/>
      <w:marRight w:val="0"/>
      <w:marTop w:val="0"/>
      <w:marBottom w:val="0"/>
      <w:divBdr>
        <w:top w:val="none" w:sz="0" w:space="0" w:color="auto"/>
        <w:left w:val="none" w:sz="0" w:space="0" w:color="auto"/>
        <w:bottom w:val="none" w:sz="0" w:space="0" w:color="auto"/>
        <w:right w:val="none" w:sz="0" w:space="0" w:color="auto"/>
      </w:divBdr>
    </w:div>
    <w:div w:id="1916621105">
      <w:marLeft w:val="0"/>
      <w:marRight w:val="0"/>
      <w:marTop w:val="0"/>
      <w:marBottom w:val="0"/>
      <w:divBdr>
        <w:top w:val="none" w:sz="0" w:space="0" w:color="auto"/>
        <w:left w:val="none" w:sz="0" w:space="0" w:color="auto"/>
        <w:bottom w:val="none" w:sz="0" w:space="0" w:color="auto"/>
        <w:right w:val="none" w:sz="0" w:space="0" w:color="auto"/>
      </w:divBdr>
    </w:div>
    <w:div w:id="1916621106">
      <w:marLeft w:val="0"/>
      <w:marRight w:val="0"/>
      <w:marTop w:val="0"/>
      <w:marBottom w:val="0"/>
      <w:divBdr>
        <w:top w:val="none" w:sz="0" w:space="0" w:color="auto"/>
        <w:left w:val="none" w:sz="0" w:space="0" w:color="auto"/>
        <w:bottom w:val="none" w:sz="0" w:space="0" w:color="auto"/>
        <w:right w:val="none" w:sz="0" w:space="0" w:color="auto"/>
      </w:divBdr>
    </w:div>
    <w:div w:id="1916621107">
      <w:marLeft w:val="0"/>
      <w:marRight w:val="0"/>
      <w:marTop w:val="0"/>
      <w:marBottom w:val="0"/>
      <w:divBdr>
        <w:top w:val="none" w:sz="0" w:space="0" w:color="auto"/>
        <w:left w:val="none" w:sz="0" w:space="0" w:color="auto"/>
        <w:bottom w:val="none" w:sz="0" w:space="0" w:color="auto"/>
        <w:right w:val="none" w:sz="0" w:space="0" w:color="auto"/>
      </w:divBdr>
    </w:div>
    <w:div w:id="1916621108">
      <w:marLeft w:val="0"/>
      <w:marRight w:val="0"/>
      <w:marTop w:val="0"/>
      <w:marBottom w:val="0"/>
      <w:divBdr>
        <w:top w:val="none" w:sz="0" w:space="0" w:color="auto"/>
        <w:left w:val="none" w:sz="0" w:space="0" w:color="auto"/>
        <w:bottom w:val="none" w:sz="0" w:space="0" w:color="auto"/>
        <w:right w:val="none" w:sz="0" w:space="0" w:color="auto"/>
      </w:divBdr>
    </w:div>
    <w:div w:id="1916621109">
      <w:marLeft w:val="0"/>
      <w:marRight w:val="0"/>
      <w:marTop w:val="0"/>
      <w:marBottom w:val="0"/>
      <w:divBdr>
        <w:top w:val="none" w:sz="0" w:space="0" w:color="auto"/>
        <w:left w:val="none" w:sz="0" w:space="0" w:color="auto"/>
        <w:bottom w:val="none" w:sz="0" w:space="0" w:color="auto"/>
        <w:right w:val="none" w:sz="0" w:space="0" w:color="auto"/>
      </w:divBdr>
    </w:div>
    <w:div w:id="1916621110">
      <w:marLeft w:val="0"/>
      <w:marRight w:val="0"/>
      <w:marTop w:val="0"/>
      <w:marBottom w:val="0"/>
      <w:divBdr>
        <w:top w:val="none" w:sz="0" w:space="0" w:color="auto"/>
        <w:left w:val="none" w:sz="0" w:space="0" w:color="auto"/>
        <w:bottom w:val="none" w:sz="0" w:space="0" w:color="auto"/>
        <w:right w:val="none" w:sz="0" w:space="0" w:color="auto"/>
      </w:divBdr>
    </w:div>
    <w:div w:id="1916621111">
      <w:marLeft w:val="0"/>
      <w:marRight w:val="0"/>
      <w:marTop w:val="0"/>
      <w:marBottom w:val="0"/>
      <w:divBdr>
        <w:top w:val="none" w:sz="0" w:space="0" w:color="auto"/>
        <w:left w:val="none" w:sz="0" w:space="0" w:color="auto"/>
        <w:bottom w:val="none" w:sz="0" w:space="0" w:color="auto"/>
        <w:right w:val="none" w:sz="0" w:space="0" w:color="auto"/>
      </w:divBdr>
    </w:div>
    <w:div w:id="1916621112">
      <w:marLeft w:val="0"/>
      <w:marRight w:val="0"/>
      <w:marTop w:val="0"/>
      <w:marBottom w:val="0"/>
      <w:divBdr>
        <w:top w:val="none" w:sz="0" w:space="0" w:color="auto"/>
        <w:left w:val="none" w:sz="0" w:space="0" w:color="auto"/>
        <w:bottom w:val="none" w:sz="0" w:space="0" w:color="auto"/>
        <w:right w:val="none" w:sz="0" w:space="0" w:color="auto"/>
      </w:divBdr>
    </w:div>
    <w:div w:id="19166211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12</Pages>
  <Words>1756</Words>
  <Characters>10011</Characters>
  <Application>Microsoft Office Outlook</Application>
  <DocSecurity>0</DocSecurity>
  <Lines>0</Lines>
  <Paragraphs>0</Paragraphs>
  <ScaleCrop>false</ScaleCrop>
  <Company>ELECTRICA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Nume şi prenume</dc:title>
  <dc:subject/>
  <dc:creator>NicuN</dc:creator>
  <cp:keywords/>
  <dc:description/>
  <cp:lastModifiedBy>ANDREEAU</cp:lastModifiedBy>
  <cp:revision>2</cp:revision>
  <cp:lastPrinted>2013-02-28T07:51:00Z</cp:lastPrinted>
  <dcterms:created xsi:type="dcterms:W3CDTF">2013-05-15T09:38:00Z</dcterms:created>
  <dcterms:modified xsi:type="dcterms:W3CDTF">2013-05-15T09:38:00Z</dcterms:modified>
</cp:coreProperties>
</file>